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71" w:rsidRDefault="00072271" w:rsidP="00E12387">
      <w:pPr>
        <w:jc w:val="center"/>
        <w:rPr>
          <w:sz w:val="30"/>
          <w:szCs w:val="30"/>
        </w:rPr>
      </w:pPr>
      <w:r>
        <w:rPr>
          <w:sz w:val="30"/>
          <w:szCs w:val="30"/>
        </w:rPr>
        <w:t>РЕШЕНИЕ</w:t>
      </w:r>
    </w:p>
    <w:p w:rsidR="00072271" w:rsidRDefault="00072271" w:rsidP="00072271">
      <w:pPr>
        <w:jc w:val="center"/>
        <w:rPr>
          <w:sz w:val="30"/>
          <w:szCs w:val="30"/>
        </w:rPr>
      </w:pPr>
      <w:r>
        <w:rPr>
          <w:sz w:val="30"/>
          <w:szCs w:val="30"/>
        </w:rPr>
        <w:t>Минской городской избирательной комиссии по выборам депутатов Минского городского Совета депутатов 28 созыва</w:t>
      </w:r>
    </w:p>
    <w:p w:rsidR="00072271" w:rsidRDefault="00072271" w:rsidP="00072271">
      <w:pPr>
        <w:jc w:val="center"/>
        <w:rPr>
          <w:sz w:val="30"/>
          <w:szCs w:val="30"/>
        </w:rPr>
      </w:pPr>
      <w:r>
        <w:rPr>
          <w:sz w:val="30"/>
          <w:szCs w:val="30"/>
        </w:rPr>
        <w:t>27 ноября 2017 г.  №</w:t>
      </w:r>
      <w:r w:rsidR="00E12387">
        <w:rPr>
          <w:sz w:val="30"/>
          <w:szCs w:val="30"/>
        </w:rPr>
        <w:t xml:space="preserve"> </w:t>
      </w:r>
      <w:r>
        <w:rPr>
          <w:sz w:val="30"/>
          <w:szCs w:val="30"/>
        </w:rPr>
        <w:t>2</w:t>
      </w:r>
    </w:p>
    <w:p w:rsidR="00072271" w:rsidRDefault="00072271" w:rsidP="00072271">
      <w:pPr>
        <w:rPr>
          <w:sz w:val="30"/>
          <w:szCs w:val="30"/>
        </w:rPr>
      </w:pPr>
    </w:p>
    <w:p w:rsidR="00072271" w:rsidRDefault="00072271" w:rsidP="00072271">
      <w:pPr>
        <w:spacing w:line="280" w:lineRule="exact"/>
        <w:rPr>
          <w:sz w:val="30"/>
          <w:szCs w:val="30"/>
        </w:rPr>
      </w:pPr>
      <w:r>
        <w:rPr>
          <w:sz w:val="30"/>
          <w:szCs w:val="30"/>
        </w:rPr>
        <w:t xml:space="preserve">Об образовании </w:t>
      </w:r>
      <w:proofErr w:type="gramStart"/>
      <w:r>
        <w:rPr>
          <w:sz w:val="30"/>
          <w:szCs w:val="30"/>
        </w:rPr>
        <w:t>избирательных</w:t>
      </w:r>
      <w:bookmarkStart w:id="0" w:name="_GoBack"/>
      <w:bookmarkEnd w:id="0"/>
      <w:proofErr w:type="gramEnd"/>
    </w:p>
    <w:p w:rsidR="00072271" w:rsidRDefault="00072271" w:rsidP="00072271">
      <w:pPr>
        <w:spacing w:line="280" w:lineRule="exact"/>
        <w:rPr>
          <w:sz w:val="30"/>
          <w:szCs w:val="30"/>
        </w:rPr>
      </w:pPr>
      <w:r>
        <w:rPr>
          <w:sz w:val="30"/>
          <w:szCs w:val="30"/>
        </w:rPr>
        <w:t>округов по выборам депутатов</w:t>
      </w:r>
    </w:p>
    <w:p w:rsidR="00072271" w:rsidRDefault="00072271" w:rsidP="00072271">
      <w:pPr>
        <w:spacing w:line="280" w:lineRule="exact"/>
        <w:rPr>
          <w:sz w:val="30"/>
          <w:szCs w:val="30"/>
        </w:rPr>
      </w:pPr>
      <w:r>
        <w:rPr>
          <w:sz w:val="30"/>
          <w:szCs w:val="30"/>
        </w:rPr>
        <w:t>Минского городского Совета</w:t>
      </w:r>
    </w:p>
    <w:p w:rsidR="00072271" w:rsidRDefault="00072271" w:rsidP="00072271">
      <w:pPr>
        <w:spacing w:line="280" w:lineRule="exact"/>
        <w:rPr>
          <w:sz w:val="30"/>
          <w:szCs w:val="30"/>
        </w:rPr>
      </w:pPr>
      <w:r>
        <w:rPr>
          <w:sz w:val="30"/>
          <w:szCs w:val="30"/>
        </w:rPr>
        <w:t>депутатов двадцать восьмого созыва</w:t>
      </w:r>
    </w:p>
    <w:p w:rsidR="00072271" w:rsidRDefault="00072271" w:rsidP="00072271">
      <w:pPr>
        <w:spacing w:line="280" w:lineRule="exact"/>
        <w:rPr>
          <w:sz w:val="30"/>
          <w:szCs w:val="30"/>
        </w:rPr>
      </w:pPr>
    </w:p>
    <w:p w:rsidR="00072271" w:rsidRDefault="00072271" w:rsidP="00072271">
      <w:pPr>
        <w:ind w:firstLine="709"/>
        <w:jc w:val="both"/>
        <w:rPr>
          <w:sz w:val="30"/>
          <w:szCs w:val="30"/>
        </w:rPr>
      </w:pPr>
      <w:r>
        <w:rPr>
          <w:sz w:val="30"/>
          <w:szCs w:val="30"/>
        </w:rPr>
        <w:t>В соответствии со статьями 15 и 16 Избирательного кодекса Республики Беларусь Минская городская избирательная комиссия по выборам депутатов Минского городского Совета депутатов  28 созыва  РЕШИЛА:</w:t>
      </w:r>
    </w:p>
    <w:p w:rsidR="00072271" w:rsidRDefault="00072271" w:rsidP="00072271">
      <w:pPr>
        <w:ind w:firstLine="709"/>
        <w:jc w:val="both"/>
        <w:rPr>
          <w:sz w:val="30"/>
          <w:szCs w:val="30"/>
        </w:rPr>
      </w:pPr>
      <w:r>
        <w:rPr>
          <w:sz w:val="30"/>
          <w:szCs w:val="30"/>
        </w:rPr>
        <w:t>Образовать по представлению Минского городского исполнительного комитета избирательные округа по выборам депутатов Минского городского Совета депутатов двадцать восьмого созыва согласно приложению.</w:t>
      </w:r>
    </w:p>
    <w:p w:rsidR="00072271" w:rsidRDefault="00072271" w:rsidP="00072271">
      <w:pPr>
        <w:ind w:firstLine="709"/>
        <w:jc w:val="both"/>
        <w:rPr>
          <w:sz w:val="30"/>
          <w:szCs w:val="30"/>
        </w:rPr>
      </w:pPr>
    </w:p>
    <w:p w:rsidR="00072271" w:rsidRDefault="00072271" w:rsidP="00072271">
      <w:pPr>
        <w:jc w:val="both"/>
        <w:rPr>
          <w:sz w:val="30"/>
          <w:szCs w:val="30"/>
        </w:rPr>
      </w:pPr>
      <w:r>
        <w:rPr>
          <w:sz w:val="30"/>
          <w:szCs w:val="30"/>
        </w:rPr>
        <w:t>Председатель комиссии                                                     Д.Е.Шевцов</w:t>
      </w:r>
    </w:p>
    <w:p w:rsidR="00072271" w:rsidRDefault="00072271" w:rsidP="00072271">
      <w:pPr>
        <w:jc w:val="both"/>
        <w:rPr>
          <w:sz w:val="30"/>
          <w:szCs w:val="30"/>
        </w:rPr>
      </w:pPr>
      <w:r>
        <w:rPr>
          <w:sz w:val="30"/>
          <w:szCs w:val="30"/>
        </w:rPr>
        <w:t>Секретарь комиссии                                                           Т.Р.Кот</w:t>
      </w:r>
    </w:p>
    <w:p w:rsidR="00123A78" w:rsidRDefault="00123A78">
      <w:pPr>
        <w:spacing w:after="200" w:line="276" w:lineRule="auto"/>
      </w:pPr>
      <w:r>
        <w:br w:type="page"/>
      </w:r>
    </w:p>
    <w:p w:rsidR="00123A78" w:rsidRPr="005811C7" w:rsidRDefault="00123A78" w:rsidP="00123A78">
      <w:pPr>
        <w:jc w:val="right"/>
        <w:rPr>
          <w:sz w:val="30"/>
          <w:szCs w:val="30"/>
        </w:rPr>
      </w:pPr>
      <w:r w:rsidRPr="005811C7">
        <w:rPr>
          <w:sz w:val="30"/>
          <w:szCs w:val="30"/>
        </w:rPr>
        <w:lastRenderedPageBreak/>
        <w:t>Приложение</w:t>
      </w:r>
    </w:p>
    <w:p w:rsidR="00123A78" w:rsidRPr="005811C7" w:rsidRDefault="00123A78" w:rsidP="00123A78">
      <w:pPr>
        <w:jc w:val="center"/>
        <w:rPr>
          <w:b/>
          <w:sz w:val="28"/>
          <w:szCs w:val="28"/>
        </w:rPr>
      </w:pPr>
    </w:p>
    <w:p w:rsidR="00123A78" w:rsidRPr="005811C7" w:rsidRDefault="00123A78" w:rsidP="00123A78">
      <w:pPr>
        <w:jc w:val="center"/>
        <w:rPr>
          <w:b/>
          <w:sz w:val="28"/>
          <w:szCs w:val="28"/>
        </w:rPr>
      </w:pPr>
      <w:r w:rsidRPr="005811C7">
        <w:rPr>
          <w:b/>
          <w:sz w:val="28"/>
          <w:szCs w:val="28"/>
        </w:rPr>
        <w:t xml:space="preserve">Советская районная избирательная комиссия </w:t>
      </w:r>
      <w:proofErr w:type="gramStart"/>
      <w:r w:rsidRPr="005811C7">
        <w:rPr>
          <w:b/>
          <w:sz w:val="28"/>
          <w:szCs w:val="28"/>
        </w:rPr>
        <w:t>г</w:t>
      </w:r>
      <w:proofErr w:type="gramEnd"/>
      <w:r w:rsidRPr="005811C7">
        <w:rPr>
          <w:b/>
          <w:sz w:val="28"/>
          <w:szCs w:val="28"/>
        </w:rPr>
        <w:t xml:space="preserve">. Минска по выборам </w:t>
      </w:r>
    </w:p>
    <w:p w:rsidR="00123A78" w:rsidRPr="005811C7" w:rsidRDefault="00123A78" w:rsidP="00123A78">
      <w:pPr>
        <w:jc w:val="center"/>
        <w:rPr>
          <w:b/>
          <w:sz w:val="28"/>
          <w:szCs w:val="28"/>
        </w:rPr>
      </w:pPr>
      <w:r w:rsidRPr="005811C7">
        <w:rPr>
          <w:b/>
          <w:sz w:val="28"/>
          <w:szCs w:val="28"/>
        </w:rPr>
        <w:t>депутатов Минского городского Совета депутатов</w:t>
      </w:r>
    </w:p>
    <w:p w:rsidR="00123A78" w:rsidRPr="00790DA4" w:rsidRDefault="00123A78" w:rsidP="00123A78">
      <w:pPr>
        <w:ind w:firstLine="709"/>
        <w:jc w:val="center"/>
        <w:rPr>
          <w:b/>
          <w:sz w:val="28"/>
          <w:szCs w:val="28"/>
        </w:rPr>
      </w:pPr>
      <w:r w:rsidRPr="005811C7">
        <w:rPr>
          <w:b/>
          <w:sz w:val="28"/>
          <w:szCs w:val="28"/>
        </w:rPr>
        <w:t xml:space="preserve">220013, г. Минск, ул. Дорошевича, 8, </w:t>
      </w:r>
      <w:proofErr w:type="spellStart"/>
      <w:r w:rsidRPr="005811C7">
        <w:rPr>
          <w:b/>
          <w:sz w:val="28"/>
          <w:szCs w:val="28"/>
        </w:rPr>
        <w:t>каб</w:t>
      </w:r>
      <w:proofErr w:type="spellEnd"/>
      <w:r w:rsidRPr="005811C7">
        <w:rPr>
          <w:b/>
          <w:sz w:val="28"/>
          <w:szCs w:val="28"/>
        </w:rPr>
        <w:t xml:space="preserve"> 103, тел. 202 02 73</w:t>
      </w:r>
    </w:p>
    <w:p w:rsidR="00123A78" w:rsidRPr="00886652" w:rsidRDefault="00123A78" w:rsidP="00123A78">
      <w:pPr>
        <w:ind w:firstLine="708"/>
        <w:rPr>
          <w:sz w:val="28"/>
          <w:szCs w:val="28"/>
        </w:rPr>
      </w:pPr>
    </w:p>
    <w:p w:rsidR="00123A78" w:rsidRPr="00886652" w:rsidRDefault="00123A78" w:rsidP="00123A78">
      <w:pPr>
        <w:jc w:val="center"/>
        <w:rPr>
          <w:b/>
          <w:sz w:val="28"/>
          <w:szCs w:val="28"/>
        </w:rPr>
      </w:pPr>
      <w:r w:rsidRPr="00886652">
        <w:rPr>
          <w:b/>
          <w:sz w:val="28"/>
          <w:szCs w:val="28"/>
        </w:rPr>
        <w:t>МИРОШНИЧЕНКОВСКИЙ ИЗБИРАТЕЛЬНЫЙ ОКРУГ № 43</w:t>
      </w:r>
    </w:p>
    <w:p w:rsidR="00123A78" w:rsidRPr="00886652" w:rsidRDefault="00123A78" w:rsidP="00123A78">
      <w:pPr>
        <w:ind w:right="-62"/>
        <w:jc w:val="center"/>
        <w:rPr>
          <w:sz w:val="28"/>
          <w:szCs w:val="28"/>
        </w:rPr>
      </w:pPr>
      <w:r w:rsidRPr="00886652">
        <w:rPr>
          <w:sz w:val="28"/>
          <w:szCs w:val="28"/>
        </w:rPr>
        <w:t>Количество избирателей – 22 227</w:t>
      </w:r>
    </w:p>
    <w:p w:rsidR="00123A78" w:rsidRPr="00886652" w:rsidRDefault="00123A78" w:rsidP="00123A78">
      <w:pPr>
        <w:ind w:firstLine="708"/>
        <w:jc w:val="both"/>
        <w:rPr>
          <w:sz w:val="28"/>
          <w:szCs w:val="28"/>
        </w:rPr>
      </w:pPr>
      <w:proofErr w:type="gramStart"/>
      <w:r w:rsidRPr="00886652">
        <w:rPr>
          <w:sz w:val="28"/>
          <w:szCs w:val="28"/>
        </w:rPr>
        <w:t>Часть Советского района г. Минска в границах: от</w:t>
      </w:r>
      <w:r w:rsidRPr="00886652">
        <w:rPr>
          <w:color w:val="000000"/>
          <w:sz w:val="28"/>
          <w:szCs w:val="28"/>
        </w:rPr>
        <w:t xml:space="preserve"> границы </w:t>
      </w:r>
      <w:r w:rsidRPr="00886652">
        <w:rPr>
          <w:color w:val="000000"/>
          <w:sz w:val="28"/>
          <w:szCs w:val="28"/>
        </w:rPr>
        <w:br/>
        <w:t xml:space="preserve">с Центральным районом по МКАД до границы городской черты, по границе городской черты (включая улицу </w:t>
      </w:r>
      <w:proofErr w:type="spellStart"/>
      <w:r w:rsidRPr="00886652">
        <w:rPr>
          <w:color w:val="000000"/>
          <w:sz w:val="28"/>
          <w:szCs w:val="28"/>
        </w:rPr>
        <w:t>Маневича</w:t>
      </w:r>
      <w:proofErr w:type="spellEnd"/>
      <w:r w:rsidRPr="00886652">
        <w:rPr>
          <w:color w:val="000000"/>
          <w:sz w:val="28"/>
          <w:szCs w:val="28"/>
        </w:rPr>
        <w:t xml:space="preserve">)  </w:t>
      </w:r>
      <w:r w:rsidRPr="00886652">
        <w:rPr>
          <w:sz w:val="28"/>
          <w:szCs w:val="28"/>
        </w:rPr>
        <w:t xml:space="preserve">до границы </w:t>
      </w:r>
      <w:r w:rsidRPr="00886652">
        <w:rPr>
          <w:sz w:val="28"/>
          <w:szCs w:val="28"/>
        </w:rPr>
        <w:br/>
        <w:t>с Первомайским районом, по границе с Первомайским районом до пересечения с улицей Гамарника, по улице Гамарника (четная сторона) вдоль зеленой зоны до пересечения с 1-м переулком Кольцова, по 1-му переулку Кольцова (нечетная сторона</w:t>
      </w:r>
      <w:proofErr w:type="gramEnd"/>
      <w:r w:rsidRPr="00886652">
        <w:rPr>
          <w:sz w:val="28"/>
          <w:szCs w:val="28"/>
        </w:rPr>
        <w:t xml:space="preserve">) </w:t>
      </w:r>
      <w:proofErr w:type="gramStart"/>
      <w:r w:rsidRPr="00886652">
        <w:rPr>
          <w:sz w:val="28"/>
          <w:szCs w:val="28"/>
        </w:rPr>
        <w:t>до улицы Широкой, по улице Широкой (нечетная сторона) вдоль зеленой зоны до пересечения с улицей Восточной, по улице Восточной (нечетная сторона) до улицы Белинского, по улице Белинского (четная сторона) до улицы Гало, по улице Гало (нечетная сторона) до улицы Некрасова, по улице Некрасова (четная сторона) до границы Центрального района, по границе с Центральным районом до пересечения с МКАД.</w:t>
      </w:r>
      <w:proofErr w:type="gramEnd"/>
    </w:p>
    <w:p w:rsidR="00123A78" w:rsidRPr="00886652" w:rsidRDefault="00123A78" w:rsidP="00123A78">
      <w:pPr>
        <w:ind w:right="-62" w:firstLine="709"/>
        <w:jc w:val="both"/>
        <w:rPr>
          <w:sz w:val="28"/>
          <w:szCs w:val="28"/>
        </w:rPr>
      </w:pPr>
    </w:p>
    <w:p w:rsidR="00123A78" w:rsidRPr="00886652" w:rsidRDefault="00123A78" w:rsidP="00123A78">
      <w:pPr>
        <w:ind w:firstLine="709"/>
        <w:jc w:val="center"/>
        <w:rPr>
          <w:b/>
          <w:sz w:val="28"/>
          <w:szCs w:val="28"/>
        </w:rPr>
      </w:pPr>
      <w:r w:rsidRPr="00886652">
        <w:rPr>
          <w:b/>
          <w:sz w:val="28"/>
          <w:szCs w:val="28"/>
        </w:rPr>
        <w:t>ЛОГОЙСКИЙ ИЗБИРАТЕЛЬНЫЙ ОКРУГ № 44</w:t>
      </w:r>
    </w:p>
    <w:p w:rsidR="00123A78" w:rsidRPr="00886652" w:rsidRDefault="00123A78" w:rsidP="00123A78">
      <w:pPr>
        <w:ind w:right="-62" w:firstLine="709"/>
        <w:jc w:val="center"/>
        <w:rPr>
          <w:spacing w:val="-4"/>
          <w:sz w:val="28"/>
          <w:szCs w:val="28"/>
        </w:rPr>
      </w:pPr>
      <w:r w:rsidRPr="00886652">
        <w:rPr>
          <w:spacing w:val="-4"/>
          <w:sz w:val="28"/>
          <w:szCs w:val="28"/>
        </w:rPr>
        <w:t>Количество избирателей – 21 985</w:t>
      </w:r>
    </w:p>
    <w:p w:rsidR="00123A78" w:rsidRPr="00886652" w:rsidRDefault="00123A78" w:rsidP="00123A78">
      <w:pPr>
        <w:ind w:firstLine="709"/>
        <w:jc w:val="both"/>
        <w:rPr>
          <w:spacing w:val="-4"/>
          <w:sz w:val="28"/>
          <w:szCs w:val="28"/>
        </w:rPr>
      </w:pPr>
      <w:proofErr w:type="gramStart"/>
      <w:r w:rsidRPr="00886652">
        <w:rPr>
          <w:spacing w:val="-4"/>
          <w:sz w:val="28"/>
          <w:szCs w:val="28"/>
        </w:rPr>
        <w:t>Часть Советского района г. Минска в границах: от пересечения улиц Восточной и Широкой, по улице Широкой (четная сторона) до 1-го переулка Кольцова, по 1-му переулку Кольцова (четная сторона) до улицы Гамарника, по улице Гамарника (нечетная сторона) до границы Первомайского района, по границе с Первомайским районом до улицы Белинского, по улице Белинского (четная сторона), до улицы Восточной, по улице Восточной (четная</w:t>
      </w:r>
      <w:proofErr w:type="gramEnd"/>
      <w:r w:rsidRPr="00886652">
        <w:rPr>
          <w:spacing w:val="-4"/>
          <w:sz w:val="28"/>
          <w:szCs w:val="28"/>
        </w:rPr>
        <w:t xml:space="preserve"> сторона) до пересечения с улицей Широкой.</w:t>
      </w:r>
    </w:p>
    <w:p w:rsidR="00123A78" w:rsidRPr="00886652" w:rsidRDefault="00123A78" w:rsidP="00123A78">
      <w:pPr>
        <w:ind w:right="-62" w:firstLine="709"/>
        <w:jc w:val="both"/>
        <w:rPr>
          <w:sz w:val="28"/>
          <w:szCs w:val="28"/>
        </w:rPr>
      </w:pPr>
    </w:p>
    <w:p w:rsidR="00123A78" w:rsidRPr="00886652" w:rsidRDefault="00123A78" w:rsidP="00123A78">
      <w:pPr>
        <w:ind w:firstLine="709"/>
        <w:jc w:val="center"/>
        <w:rPr>
          <w:b/>
          <w:sz w:val="28"/>
          <w:szCs w:val="28"/>
        </w:rPr>
      </w:pPr>
      <w:r w:rsidRPr="00886652">
        <w:rPr>
          <w:b/>
          <w:sz w:val="28"/>
          <w:szCs w:val="28"/>
        </w:rPr>
        <w:t>БОГДАНОВИЧСКИЙ ИЗБИРАТЕЛЬНЫЙ ОКРУГ № 45</w:t>
      </w:r>
    </w:p>
    <w:p w:rsidR="00123A78" w:rsidRPr="00886652" w:rsidRDefault="00123A78" w:rsidP="00123A78">
      <w:pPr>
        <w:ind w:firstLine="709"/>
        <w:jc w:val="center"/>
        <w:rPr>
          <w:sz w:val="28"/>
          <w:szCs w:val="28"/>
        </w:rPr>
      </w:pPr>
      <w:r w:rsidRPr="00886652">
        <w:rPr>
          <w:sz w:val="28"/>
          <w:szCs w:val="28"/>
        </w:rPr>
        <w:t>Количество избирателей – 22 815</w:t>
      </w:r>
    </w:p>
    <w:p w:rsidR="00123A78" w:rsidRPr="00886652" w:rsidRDefault="00123A78" w:rsidP="00123A78">
      <w:pPr>
        <w:ind w:firstLine="709"/>
        <w:jc w:val="both"/>
        <w:rPr>
          <w:sz w:val="28"/>
          <w:szCs w:val="28"/>
        </w:rPr>
      </w:pPr>
      <w:proofErr w:type="gramStart"/>
      <w:r w:rsidRPr="00886652">
        <w:rPr>
          <w:sz w:val="28"/>
          <w:szCs w:val="28"/>
        </w:rPr>
        <w:t>Часть Советского района г. Минска в границах: от пересечения улиц Кульман и Куйбышева по улице Куйбышева (четная сторона) до улицы Л.Беды, по улице Л.Беды до улицы Некрасова, по улице Некрасова (нечетная сторона) до улицы Восточной, по улице Восточной (четная сторона) до улицы Белинского, по улице Белинского (нечетная сторона) до границы Первомайского района, по границе с Первомайским районом до</w:t>
      </w:r>
      <w:proofErr w:type="gramEnd"/>
      <w:r w:rsidRPr="00886652">
        <w:rPr>
          <w:sz w:val="28"/>
          <w:szCs w:val="28"/>
        </w:rPr>
        <w:t xml:space="preserve"> пересечения с улицей</w:t>
      </w:r>
      <w:proofErr w:type="gramStart"/>
      <w:r w:rsidRPr="00886652">
        <w:rPr>
          <w:sz w:val="28"/>
          <w:szCs w:val="28"/>
        </w:rPr>
        <w:t xml:space="preserve"> Г</w:t>
      </w:r>
      <w:proofErr w:type="gramEnd"/>
      <w:r w:rsidRPr="00886652">
        <w:rPr>
          <w:sz w:val="28"/>
          <w:szCs w:val="28"/>
        </w:rPr>
        <w:t>икало, по улице Гикало (нечетная сторона) до проспекта Независимости, через проспект Независимости до улицы Я.Коласа, по улице Я.Коласа (четная сторона) до улицы Кульман, по улице Кульман (четная сторона) до пересечения с улицей Куйбышева.</w:t>
      </w:r>
    </w:p>
    <w:p w:rsidR="00123A78" w:rsidRDefault="00123A78" w:rsidP="00123A78">
      <w:pPr>
        <w:ind w:firstLine="709"/>
        <w:jc w:val="both"/>
        <w:rPr>
          <w:sz w:val="28"/>
          <w:szCs w:val="28"/>
        </w:rPr>
      </w:pPr>
    </w:p>
    <w:p w:rsidR="00123A78" w:rsidRDefault="00123A78" w:rsidP="00123A78">
      <w:pPr>
        <w:ind w:firstLine="709"/>
        <w:jc w:val="both"/>
        <w:rPr>
          <w:sz w:val="28"/>
          <w:szCs w:val="28"/>
        </w:rPr>
      </w:pPr>
    </w:p>
    <w:p w:rsidR="00123A78" w:rsidRPr="00886652" w:rsidRDefault="00123A78" w:rsidP="00123A78">
      <w:pPr>
        <w:ind w:firstLine="709"/>
        <w:jc w:val="both"/>
        <w:rPr>
          <w:sz w:val="28"/>
          <w:szCs w:val="28"/>
        </w:rPr>
      </w:pPr>
    </w:p>
    <w:p w:rsidR="00123A78" w:rsidRPr="00886652" w:rsidRDefault="00123A78" w:rsidP="00123A78">
      <w:pPr>
        <w:ind w:right="-62" w:firstLine="709"/>
        <w:jc w:val="center"/>
        <w:rPr>
          <w:b/>
          <w:sz w:val="28"/>
          <w:szCs w:val="28"/>
        </w:rPr>
      </w:pPr>
      <w:r w:rsidRPr="00886652">
        <w:rPr>
          <w:b/>
          <w:sz w:val="28"/>
          <w:szCs w:val="28"/>
        </w:rPr>
        <w:t>КУЙБЫШЕВСКИЙ ИЗБИРАТЕЛЬНЫЙ ОКРУГ № 46</w:t>
      </w:r>
    </w:p>
    <w:p w:rsidR="00123A78" w:rsidRPr="00886652" w:rsidRDefault="00123A78" w:rsidP="00123A78">
      <w:pPr>
        <w:ind w:firstLine="709"/>
        <w:jc w:val="center"/>
        <w:rPr>
          <w:sz w:val="28"/>
          <w:szCs w:val="28"/>
        </w:rPr>
      </w:pPr>
      <w:r w:rsidRPr="00886652">
        <w:rPr>
          <w:sz w:val="28"/>
          <w:szCs w:val="28"/>
        </w:rPr>
        <w:t>Количество избирателей – 23 344</w:t>
      </w:r>
    </w:p>
    <w:p w:rsidR="00123A78" w:rsidRPr="00886652" w:rsidRDefault="00123A78" w:rsidP="00123A78">
      <w:pPr>
        <w:ind w:firstLine="709"/>
        <w:jc w:val="both"/>
        <w:rPr>
          <w:sz w:val="28"/>
          <w:szCs w:val="28"/>
        </w:rPr>
      </w:pPr>
      <w:proofErr w:type="gramStart"/>
      <w:r w:rsidRPr="00886652">
        <w:rPr>
          <w:sz w:val="28"/>
          <w:szCs w:val="28"/>
        </w:rPr>
        <w:t>Часть Советского района г. Минска в границах: от</w:t>
      </w:r>
      <w:r w:rsidRPr="00886652">
        <w:rPr>
          <w:color w:val="000000"/>
          <w:sz w:val="28"/>
          <w:szCs w:val="28"/>
        </w:rPr>
        <w:t xml:space="preserve"> пересечения улицы Некрасова с границей Центрального района, по </w:t>
      </w:r>
      <w:r w:rsidRPr="00886652">
        <w:rPr>
          <w:sz w:val="28"/>
          <w:szCs w:val="28"/>
        </w:rPr>
        <w:t>улице</w:t>
      </w:r>
      <w:r w:rsidRPr="00886652">
        <w:rPr>
          <w:color w:val="000000"/>
          <w:sz w:val="28"/>
          <w:szCs w:val="28"/>
        </w:rPr>
        <w:t xml:space="preserve"> Некрасова (нечетная сторона) до улицы Гало, по улице Гало (четная сторона) до улицы Белинского, по улице Белинского (нечетная сторона) до улицы Восточной, по улице Восточной (нечетная сторона) до улицы Некрасова, по улице Некрасова (четная сторона) до улицы Л.Беды, по улице Л.Беды</w:t>
      </w:r>
      <w:proofErr w:type="gramEnd"/>
      <w:r w:rsidRPr="00886652">
        <w:rPr>
          <w:color w:val="000000"/>
          <w:sz w:val="28"/>
          <w:szCs w:val="28"/>
        </w:rPr>
        <w:t xml:space="preserve"> (</w:t>
      </w:r>
      <w:proofErr w:type="gramStart"/>
      <w:r w:rsidRPr="00886652">
        <w:rPr>
          <w:color w:val="000000"/>
          <w:sz w:val="28"/>
          <w:szCs w:val="28"/>
        </w:rPr>
        <w:t xml:space="preserve">нечетная сторона) до улицы Куйбышева, по улице Куйбышева (нечетная сторона) </w:t>
      </w:r>
      <w:r w:rsidRPr="00886652">
        <w:rPr>
          <w:sz w:val="28"/>
          <w:szCs w:val="28"/>
        </w:rPr>
        <w:t xml:space="preserve">до улицы Кульман, по улице Кульман (четная сторона) до улицы М.Богдановича, по улице М.Богдановича (нечетная сторона) до улицы </w:t>
      </w:r>
      <w:proofErr w:type="spellStart"/>
      <w:r w:rsidRPr="00886652">
        <w:rPr>
          <w:sz w:val="28"/>
          <w:szCs w:val="28"/>
        </w:rPr>
        <w:t>В.Хоружей</w:t>
      </w:r>
      <w:proofErr w:type="spellEnd"/>
      <w:r w:rsidRPr="00886652">
        <w:rPr>
          <w:sz w:val="28"/>
          <w:szCs w:val="28"/>
        </w:rPr>
        <w:t xml:space="preserve">, по улице </w:t>
      </w:r>
      <w:proofErr w:type="spellStart"/>
      <w:r w:rsidRPr="00886652">
        <w:rPr>
          <w:sz w:val="28"/>
          <w:szCs w:val="28"/>
        </w:rPr>
        <w:t>В.Хоружей</w:t>
      </w:r>
      <w:proofErr w:type="spellEnd"/>
      <w:r w:rsidRPr="00886652">
        <w:rPr>
          <w:sz w:val="28"/>
          <w:szCs w:val="28"/>
        </w:rPr>
        <w:t xml:space="preserve"> (четная сторона) до улицы </w:t>
      </w:r>
      <w:proofErr w:type="spellStart"/>
      <w:r w:rsidRPr="00886652">
        <w:rPr>
          <w:sz w:val="28"/>
          <w:szCs w:val="28"/>
        </w:rPr>
        <w:t>Старовиленской</w:t>
      </w:r>
      <w:proofErr w:type="spellEnd"/>
      <w:r w:rsidRPr="00886652">
        <w:rPr>
          <w:sz w:val="28"/>
          <w:szCs w:val="28"/>
        </w:rPr>
        <w:t xml:space="preserve">, по улице </w:t>
      </w:r>
      <w:proofErr w:type="spellStart"/>
      <w:r w:rsidRPr="00886652">
        <w:rPr>
          <w:sz w:val="28"/>
          <w:szCs w:val="28"/>
        </w:rPr>
        <w:t>Старовиленской</w:t>
      </w:r>
      <w:proofErr w:type="spellEnd"/>
      <w:r w:rsidRPr="00886652">
        <w:rPr>
          <w:sz w:val="28"/>
          <w:szCs w:val="28"/>
        </w:rPr>
        <w:t xml:space="preserve"> (четная сторона) до местного проезда, по местному проезду (не включая дома №№ 33, 35, 37, 39 по</w:t>
      </w:r>
      <w:proofErr w:type="gramEnd"/>
      <w:r w:rsidRPr="00886652">
        <w:rPr>
          <w:sz w:val="28"/>
          <w:szCs w:val="28"/>
        </w:rPr>
        <w:t xml:space="preserve"> улице Кульман) до пересечения с границей Центрального района, по границе с Центральным районом до улицы Некрасова. </w:t>
      </w:r>
    </w:p>
    <w:p w:rsidR="00123A78" w:rsidRPr="00886652" w:rsidRDefault="00123A78" w:rsidP="00123A78">
      <w:pPr>
        <w:ind w:firstLine="709"/>
        <w:jc w:val="both"/>
        <w:rPr>
          <w:b/>
          <w:sz w:val="28"/>
          <w:szCs w:val="28"/>
        </w:rPr>
      </w:pPr>
    </w:p>
    <w:p w:rsidR="00123A78" w:rsidRPr="00886652" w:rsidRDefault="00123A78" w:rsidP="00123A78">
      <w:pPr>
        <w:ind w:firstLine="709"/>
        <w:jc w:val="center"/>
        <w:rPr>
          <w:b/>
          <w:sz w:val="28"/>
          <w:szCs w:val="28"/>
        </w:rPr>
      </w:pPr>
      <w:r w:rsidRPr="00886652">
        <w:rPr>
          <w:b/>
          <w:sz w:val="28"/>
          <w:szCs w:val="28"/>
        </w:rPr>
        <w:t>МАШЕРОВСКИЙ ИЗБИРАТЕЛЬНЫЙ ОКРУГ № 47</w:t>
      </w:r>
    </w:p>
    <w:p w:rsidR="00123A78" w:rsidRPr="00886652" w:rsidRDefault="00123A78" w:rsidP="00123A78">
      <w:pPr>
        <w:ind w:firstLine="709"/>
        <w:jc w:val="center"/>
        <w:rPr>
          <w:sz w:val="28"/>
          <w:szCs w:val="28"/>
        </w:rPr>
      </w:pPr>
      <w:r w:rsidRPr="00886652">
        <w:rPr>
          <w:sz w:val="28"/>
          <w:szCs w:val="28"/>
        </w:rPr>
        <w:t>Количество избирателей – 22 833</w:t>
      </w:r>
    </w:p>
    <w:p w:rsidR="00123A78" w:rsidRPr="00886652" w:rsidRDefault="00123A78" w:rsidP="00123A78">
      <w:pPr>
        <w:ind w:firstLine="709"/>
        <w:jc w:val="both"/>
        <w:rPr>
          <w:sz w:val="28"/>
          <w:szCs w:val="28"/>
        </w:rPr>
      </w:pPr>
      <w:proofErr w:type="gramStart"/>
      <w:r w:rsidRPr="00886652">
        <w:rPr>
          <w:sz w:val="28"/>
          <w:szCs w:val="28"/>
        </w:rPr>
        <w:t>Часть Советского района г. Минска в границах: от</w:t>
      </w:r>
      <w:r w:rsidRPr="00886652">
        <w:rPr>
          <w:color w:val="000000"/>
          <w:sz w:val="28"/>
          <w:szCs w:val="28"/>
        </w:rPr>
        <w:t xml:space="preserve"> пересечения проспекта </w:t>
      </w:r>
      <w:proofErr w:type="spellStart"/>
      <w:r w:rsidRPr="00886652">
        <w:rPr>
          <w:color w:val="000000"/>
          <w:sz w:val="28"/>
          <w:szCs w:val="28"/>
        </w:rPr>
        <w:t>Машерова</w:t>
      </w:r>
      <w:proofErr w:type="spellEnd"/>
      <w:r w:rsidRPr="00886652">
        <w:rPr>
          <w:color w:val="000000"/>
          <w:sz w:val="28"/>
          <w:szCs w:val="28"/>
        </w:rPr>
        <w:t xml:space="preserve"> с улицей Кропоткина по улице Кропоткина (четная сторона) до местного проезда, по местному проезду (включая </w:t>
      </w:r>
      <w:r w:rsidRPr="00886652">
        <w:rPr>
          <w:sz w:val="28"/>
          <w:szCs w:val="28"/>
        </w:rPr>
        <w:t xml:space="preserve">дома №№ 33, 35, 37, 39 по улице Кульман) до улицы </w:t>
      </w:r>
      <w:proofErr w:type="spellStart"/>
      <w:r w:rsidRPr="00886652">
        <w:rPr>
          <w:sz w:val="28"/>
          <w:szCs w:val="28"/>
        </w:rPr>
        <w:t>Старовиленская</w:t>
      </w:r>
      <w:proofErr w:type="spellEnd"/>
      <w:r w:rsidRPr="00886652">
        <w:rPr>
          <w:sz w:val="28"/>
          <w:szCs w:val="28"/>
        </w:rPr>
        <w:t xml:space="preserve">, по улице </w:t>
      </w:r>
      <w:proofErr w:type="spellStart"/>
      <w:r w:rsidRPr="00886652">
        <w:rPr>
          <w:sz w:val="28"/>
          <w:szCs w:val="28"/>
        </w:rPr>
        <w:t>Старовиленской</w:t>
      </w:r>
      <w:proofErr w:type="spellEnd"/>
      <w:r w:rsidRPr="00886652">
        <w:rPr>
          <w:sz w:val="28"/>
          <w:szCs w:val="28"/>
        </w:rPr>
        <w:t xml:space="preserve"> (нечетная сторона) до улицы </w:t>
      </w:r>
      <w:proofErr w:type="spellStart"/>
      <w:r w:rsidRPr="00886652">
        <w:rPr>
          <w:sz w:val="28"/>
          <w:szCs w:val="28"/>
        </w:rPr>
        <w:t>В.Хоружей</w:t>
      </w:r>
      <w:proofErr w:type="spellEnd"/>
      <w:r w:rsidRPr="00886652">
        <w:rPr>
          <w:sz w:val="28"/>
          <w:szCs w:val="28"/>
        </w:rPr>
        <w:t xml:space="preserve">, по улице </w:t>
      </w:r>
      <w:proofErr w:type="spellStart"/>
      <w:r w:rsidRPr="00886652">
        <w:rPr>
          <w:sz w:val="28"/>
          <w:szCs w:val="28"/>
        </w:rPr>
        <w:t>В.Хоружей</w:t>
      </w:r>
      <w:proofErr w:type="spellEnd"/>
      <w:r w:rsidRPr="00886652">
        <w:rPr>
          <w:sz w:val="28"/>
          <w:szCs w:val="28"/>
        </w:rPr>
        <w:t xml:space="preserve"> (нечетная сторона) до улицы М.Богдановича, по улице М.Богдановича</w:t>
      </w:r>
      <w:proofErr w:type="gramEnd"/>
      <w:r w:rsidRPr="00886652">
        <w:rPr>
          <w:sz w:val="28"/>
          <w:szCs w:val="28"/>
        </w:rPr>
        <w:t xml:space="preserve"> (четная сторона) до улицы Кульман, по улице Кульман (нечетная сторона) до улицы Я.Коласа, по улице Я.Коласа (нечетная сторона) до проспекта Независимости, через проспект Независимости  до улицы Гикало, по улице Гикало (четная сторона) до границы с Первомайским районом, по границе с Первомайским, Партизанским, Центральным районами до улицы Кропоткина. </w:t>
      </w:r>
    </w:p>
    <w:p w:rsidR="008650A9" w:rsidRDefault="008650A9"/>
    <w:sectPr w:rsidR="008650A9" w:rsidSect="00F36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E30"/>
    <w:rsid w:val="00072271"/>
    <w:rsid w:val="00123A78"/>
    <w:rsid w:val="002863FF"/>
    <w:rsid w:val="0037244F"/>
    <w:rsid w:val="004C5361"/>
    <w:rsid w:val="004C5E30"/>
    <w:rsid w:val="008650A9"/>
    <w:rsid w:val="009A3EE5"/>
    <w:rsid w:val="00CF6777"/>
    <w:rsid w:val="00E12387"/>
    <w:rsid w:val="00F36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A78"/>
    <w:pPr>
      <w:keepNext/>
      <w:jc w:val="center"/>
      <w:outlineLvl w:val="0"/>
    </w:pPr>
    <w:rPr>
      <w:rFonts w:ascii="Arial" w:hAnsi="Arial" w:cs="Arial"/>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A78"/>
    <w:rPr>
      <w:rFonts w:ascii="Arial" w:eastAsia="Times New Roman" w:hAnsi="Arial" w:cs="Arial"/>
      <w:b/>
      <w:sz w:val="36"/>
      <w:szCs w:val="24"/>
      <w:lang w:eastAsia="ru-RU"/>
    </w:rPr>
  </w:style>
  <w:style w:type="paragraph" w:styleId="a3">
    <w:name w:val="Body Text"/>
    <w:basedOn w:val="a"/>
    <w:link w:val="a4"/>
    <w:rsid w:val="00123A78"/>
    <w:pPr>
      <w:jc w:val="center"/>
    </w:pPr>
    <w:rPr>
      <w:b/>
    </w:rPr>
  </w:style>
  <w:style w:type="character" w:customStyle="1" w:styleId="a4">
    <w:name w:val="Основной текст Знак"/>
    <w:basedOn w:val="a0"/>
    <w:link w:val="a3"/>
    <w:rsid w:val="00123A78"/>
    <w:rPr>
      <w:rFonts w:ascii="Times New Roman" w:eastAsia="Times New Roman" w:hAnsi="Times New Roman" w:cs="Times New Roman"/>
      <w:b/>
      <w:sz w:val="24"/>
      <w:szCs w:val="24"/>
      <w:lang w:eastAsia="ru-RU"/>
    </w:rPr>
  </w:style>
  <w:style w:type="paragraph" w:styleId="a5">
    <w:name w:val="Title"/>
    <w:basedOn w:val="a"/>
    <w:link w:val="a6"/>
    <w:qFormat/>
    <w:rsid w:val="00123A78"/>
    <w:pPr>
      <w:jc w:val="center"/>
    </w:pPr>
    <w:rPr>
      <w:sz w:val="28"/>
    </w:rPr>
  </w:style>
  <w:style w:type="character" w:customStyle="1" w:styleId="a6">
    <w:name w:val="Название Знак"/>
    <w:basedOn w:val="a0"/>
    <w:link w:val="a5"/>
    <w:rsid w:val="00123A7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87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Янушевич</dc:creator>
  <cp:keywords/>
  <dc:description/>
  <cp:lastModifiedBy>Е. В. Метлицкая</cp:lastModifiedBy>
  <cp:revision>5</cp:revision>
  <dcterms:created xsi:type="dcterms:W3CDTF">2017-11-28T14:41:00Z</dcterms:created>
  <dcterms:modified xsi:type="dcterms:W3CDTF">2017-11-29T08:06:00Z</dcterms:modified>
</cp:coreProperties>
</file>