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9F8" w14:textId="77777777" w:rsidR="00476F6C" w:rsidRDefault="00476F6C" w:rsidP="00476F6C">
      <w:pPr>
        <w:pStyle w:val="newncpi0"/>
      </w:pPr>
      <w:r>
        <w:t> </w:t>
      </w:r>
    </w:p>
    <w:tbl>
      <w:tblPr>
        <w:tblW w:w="5000" w:type="pct"/>
        <w:tblCellMar>
          <w:left w:w="0" w:type="dxa"/>
          <w:right w:w="0" w:type="dxa"/>
        </w:tblCellMar>
        <w:tblLook w:val="04A0" w:firstRow="1" w:lastRow="0" w:firstColumn="1" w:lastColumn="0" w:noHBand="0" w:noVBand="1"/>
      </w:tblPr>
      <w:tblGrid>
        <w:gridCol w:w="7039"/>
        <w:gridCol w:w="2347"/>
      </w:tblGrid>
      <w:tr w:rsidR="00476F6C" w14:paraId="03BF596A" w14:textId="77777777">
        <w:tc>
          <w:tcPr>
            <w:tcW w:w="3750" w:type="pct"/>
            <w:tcMar>
              <w:top w:w="0" w:type="dxa"/>
              <w:left w:w="6" w:type="dxa"/>
              <w:bottom w:w="0" w:type="dxa"/>
              <w:right w:w="6" w:type="dxa"/>
            </w:tcMar>
            <w:hideMark/>
          </w:tcPr>
          <w:p w14:paraId="4453F239" w14:textId="77777777" w:rsidR="00476F6C" w:rsidRDefault="00476F6C">
            <w:pPr>
              <w:pStyle w:val="newncpi"/>
            </w:pPr>
            <w:r>
              <w:t> </w:t>
            </w:r>
          </w:p>
        </w:tc>
        <w:tc>
          <w:tcPr>
            <w:tcW w:w="1250" w:type="pct"/>
            <w:tcMar>
              <w:top w:w="0" w:type="dxa"/>
              <w:left w:w="6" w:type="dxa"/>
              <w:bottom w:w="0" w:type="dxa"/>
              <w:right w:w="6" w:type="dxa"/>
            </w:tcMar>
            <w:hideMark/>
          </w:tcPr>
          <w:p w14:paraId="63805A75" w14:textId="77777777" w:rsidR="00476F6C" w:rsidRDefault="00476F6C">
            <w:pPr>
              <w:pStyle w:val="capu1"/>
            </w:pPr>
            <w:r>
              <w:t>УТВЕРЖДЕНО</w:t>
            </w:r>
          </w:p>
          <w:p w14:paraId="4E1B2DF8" w14:textId="77777777" w:rsidR="00476F6C" w:rsidRDefault="00476F6C">
            <w:pPr>
              <w:pStyle w:val="cap1"/>
            </w:pPr>
            <w:r>
              <w:t xml:space="preserve">Постановление </w:t>
            </w:r>
            <w:r>
              <w:br/>
              <w:t>Совета Министров</w:t>
            </w:r>
            <w:r>
              <w:br/>
              <w:t>Республики Беларусь</w:t>
            </w:r>
            <w:r>
              <w:br/>
              <w:t>17.03.2016 № 207</w:t>
            </w:r>
          </w:p>
        </w:tc>
      </w:tr>
    </w:tbl>
    <w:p w14:paraId="5ED5F493" w14:textId="77777777" w:rsidR="00476F6C" w:rsidRDefault="00476F6C">
      <w:pPr>
        <w:pStyle w:val="titleu"/>
      </w:pPr>
      <w:r>
        <w:t>ПОЛОЖЕНИЕ</w:t>
      </w:r>
      <w:r>
        <w:br/>
        <w:t>о порядке подготовки и проведения Национального конкурса «Предприниматель года»</w:t>
      </w:r>
    </w:p>
    <w:p w14:paraId="511486AA" w14:textId="77777777" w:rsidR="00476F6C" w:rsidRDefault="00476F6C">
      <w:pPr>
        <w:pStyle w:val="chapter"/>
      </w:pPr>
      <w:r>
        <w:t>ГЛАВА 1</w:t>
      </w:r>
      <w:r>
        <w:br/>
        <w:t>ОБЩИЕ ПОЛОЖЕНИЯ</w:t>
      </w:r>
    </w:p>
    <w:p w14:paraId="1B7F0ABE" w14:textId="77777777" w:rsidR="00476F6C" w:rsidRDefault="00476F6C">
      <w:pPr>
        <w:pStyle w:val="point"/>
      </w:pPr>
      <w:r>
        <w:t>1. Настоящим Положением определяется порядок подготовки и проведения Национального конкурса «Предприниматель года» (далее – конкурс).</w:t>
      </w:r>
    </w:p>
    <w:p w14:paraId="73CBCC79" w14:textId="77777777" w:rsidR="00476F6C" w:rsidRDefault="00476F6C">
      <w:pPr>
        <w:pStyle w:val="point"/>
      </w:pPr>
      <w:r>
        <w:t>2. Основными задачами подготовки и проведения конкурса являются:</w:t>
      </w:r>
    </w:p>
    <w:p w14:paraId="6C7039A9" w14:textId="77777777" w:rsidR="00476F6C" w:rsidRDefault="00476F6C">
      <w:pPr>
        <w:pStyle w:val="newncpi"/>
      </w:pPr>
      <w:r>
        <w:t>выявление, поощрение и распространение передового опыта работы юридических лиц и индивидуальных предпринимателей;</w:t>
      </w:r>
    </w:p>
    <w:p w14:paraId="28610467" w14:textId="77777777" w:rsidR="00476F6C" w:rsidRDefault="00476F6C">
      <w:pPr>
        <w:pStyle w:val="newncpi"/>
      </w:pPr>
      <w:r>
        <w:t>развитие предпринимательской инициативы и стимулирование деловой активности населения.</w:t>
      </w:r>
    </w:p>
    <w:p w14:paraId="2CF2AE93" w14:textId="77777777" w:rsidR="00476F6C" w:rsidRDefault="00476F6C">
      <w:pPr>
        <w:pStyle w:val="point"/>
      </w:pPr>
      <w:r>
        <w:t>3. Конкурс проводится ежегодно по итогам деятельности юридических лиц и индивидуальных предпринимателей за год, предшествующий году проведения конкурса*, по следующим номинациям:</w:t>
      </w:r>
    </w:p>
    <w:p w14:paraId="751FF7FE" w14:textId="77777777" w:rsidR="00476F6C" w:rsidRDefault="00476F6C">
      <w:pPr>
        <w:pStyle w:val="newncpi"/>
      </w:pPr>
      <w:r>
        <w:t>«Успешный старт»;</w:t>
      </w:r>
    </w:p>
    <w:p w14:paraId="6679CD1F" w14:textId="77777777" w:rsidR="00476F6C" w:rsidRDefault="00476F6C">
      <w:pPr>
        <w:pStyle w:val="newncpi"/>
      </w:pPr>
      <w:r>
        <w:t>«Стабильный успех»;</w:t>
      </w:r>
    </w:p>
    <w:p w14:paraId="69BF1638" w14:textId="77777777" w:rsidR="00476F6C" w:rsidRDefault="00476F6C">
      <w:pPr>
        <w:pStyle w:val="newncpi"/>
      </w:pPr>
      <w:r>
        <w:t>«Эффективный бизнес в сфере производства»;</w:t>
      </w:r>
    </w:p>
    <w:p w14:paraId="62C45B20" w14:textId="77777777" w:rsidR="00476F6C" w:rsidRDefault="00476F6C">
      <w:pPr>
        <w:pStyle w:val="newncpi"/>
      </w:pPr>
      <w:r>
        <w:t>«Эффективный бизнес в сфере услуг»;</w:t>
      </w:r>
    </w:p>
    <w:p w14:paraId="21E8D356" w14:textId="77777777" w:rsidR="00476F6C" w:rsidRDefault="00476F6C">
      <w:pPr>
        <w:pStyle w:val="newncpi"/>
      </w:pPr>
      <w:r>
        <w:t>«Эффективный индивидуальный бизнес».</w:t>
      </w:r>
    </w:p>
    <w:p w14:paraId="7C00559E" w14:textId="77777777" w:rsidR="00476F6C" w:rsidRDefault="00476F6C">
      <w:pPr>
        <w:pStyle w:val="snoskiline"/>
      </w:pPr>
      <w:r>
        <w:t>______________________________</w:t>
      </w:r>
    </w:p>
    <w:p w14:paraId="33E18443" w14:textId="77777777" w:rsidR="00476F6C" w:rsidRDefault="00476F6C">
      <w:pPr>
        <w:pStyle w:val="snoski"/>
        <w:spacing w:after="240"/>
      </w:pPr>
      <w:r>
        <w:t>* Для оценки итогов деятельности участников конкурса используются показатели за два полных календарных года (с 1 января по 31 декабря), непосредственно предшествующих году, в котором проводится конкурс.</w:t>
      </w:r>
    </w:p>
    <w:p w14:paraId="6D9BCD89" w14:textId="77777777" w:rsidR="00476F6C" w:rsidRDefault="00476F6C">
      <w:pPr>
        <w:pStyle w:val="point"/>
      </w:pPr>
      <w:r>
        <w:t>4. Участники конкурса, имеющие лучшие показатели деятельности, определяются по результатам проведения конкурса в соответствующей области (г. Минске) по одному от каждой области (г. Минска) в каждой из указанных в пункте 3 настоящего Положения номинаций.</w:t>
      </w:r>
    </w:p>
    <w:p w14:paraId="0D2900C0" w14:textId="77777777" w:rsidR="00476F6C" w:rsidRDefault="00476F6C">
      <w:pPr>
        <w:pStyle w:val="chapter"/>
      </w:pPr>
      <w:r>
        <w:t>ГЛАВА 2</w:t>
      </w:r>
      <w:r>
        <w:br/>
        <w:t>УСЛОВИЯ И ПОРЯДОК ПОДАЧИ ДОКУМЕНТОВ ДЛЯ УЧАСТИЯ В КОНКУРСЕ</w:t>
      </w:r>
    </w:p>
    <w:p w14:paraId="790E8284" w14:textId="77777777" w:rsidR="00476F6C" w:rsidRDefault="00476F6C">
      <w:pPr>
        <w:pStyle w:val="point"/>
      </w:pPr>
      <w:r>
        <w:t>5. Участниками конкурса могут быть:</w:t>
      </w:r>
    </w:p>
    <w:p w14:paraId="3CB1E7B5" w14:textId="77777777" w:rsidR="00476F6C" w:rsidRDefault="00476F6C">
      <w:pPr>
        <w:pStyle w:val="newncpi"/>
      </w:pPr>
      <w:r>
        <w:t>в номинации, указанной в абзаце втором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должно пройти не менее двух и не более четырех календарных лет, в уставном фонде которых акции (доли) государства отсутствуют либо составляют менее 50 процентов;</w:t>
      </w:r>
    </w:p>
    <w:p w14:paraId="1012D802" w14:textId="77777777" w:rsidR="00476F6C" w:rsidRDefault="00476F6C">
      <w:pPr>
        <w:pStyle w:val="newncpi"/>
      </w:pPr>
      <w:r>
        <w:t xml:space="preserve">в номинации, указанной в абзаце третьем пункта 3 настоящего Положения, – юридические лица, зарегистрированные на территории Республики Беларусь, не являющиеся субъектами малого предпринимательства, со дня государственной регистрации которых до года проведения конкурса прошло не менее пяти календарных лет, </w:t>
      </w:r>
      <w:r>
        <w:lastRenderedPageBreak/>
        <w:t>в уставном фонде которых акции (доли) государства отсутствуют либо составляют менее 50 процентов;</w:t>
      </w:r>
    </w:p>
    <w:p w14:paraId="3DF5829E" w14:textId="77777777" w:rsidR="00476F6C" w:rsidRDefault="00476F6C">
      <w:pPr>
        <w:pStyle w:val="newncpi"/>
      </w:pPr>
      <w:r>
        <w:t>в номинации, указанной в абзаце четвертом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прошло не менее трех календарных лет, в уставном фонде которых акции (доли) государства отсутствуют либо составляют менее 50 процентов, основной вид деятельности которых в соответствии с общегосударственным классификатором Республики Беларусь ОКРБ 005-2011 «Виды экономической деятельности» относится к секциям A, C, F;</w:t>
      </w:r>
    </w:p>
    <w:p w14:paraId="0EA0C297" w14:textId="77777777" w:rsidR="00476F6C" w:rsidRDefault="00476F6C">
      <w:pPr>
        <w:pStyle w:val="newncpi"/>
      </w:pPr>
      <w:r>
        <w:t>в номинации, указанной в абзаце пятом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прошло не менее трех календарных лет, в уставном фонде которых акции (доли) государства отсутствуют либо составляют менее 50 процентов;</w:t>
      </w:r>
    </w:p>
    <w:p w14:paraId="4855D081" w14:textId="77777777" w:rsidR="00476F6C" w:rsidRDefault="00476F6C">
      <w:pPr>
        <w:pStyle w:val="newncpi"/>
      </w:pPr>
      <w:r>
        <w:t>в номинации, указанной в абзаце шестом пункта 3 настоящего Положения, – индивидуальные предприниматели, зарегистрированные на территории Республики Беларусь, со дня государственной регистрации которых до года проведения конкурса прошло не менее трех календарных лет и которые уплачивали за себя обязательные страховые взносы в бюджет государственного внебюджетного фонда социальной защиты населения Республики Беларусь в соответствии с законодательством за календарный год, предшествующий году проведения конкурса.</w:t>
      </w:r>
    </w:p>
    <w:p w14:paraId="1F2CC0CD" w14:textId="77777777" w:rsidR="00476F6C" w:rsidRDefault="00476F6C">
      <w:pPr>
        <w:pStyle w:val="newncpi"/>
      </w:pPr>
      <w:r>
        <w:t>Участник конкурса вправе одновременно подать заявку только по одной из номинаций, указанных в пункте 3 настоящего Положения.</w:t>
      </w:r>
    </w:p>
    <w:p w14:paraId="12ED4D72" w14:textId="77777777" w:rsidR="00476F6C" w:rsidRDefault="00476F6C">
      <w:pPr>
        <w:pStyle w:val="newncpi"/>
      </w:pPr>
      <w:r>
        <w:t>Не вправе участвовать в конкурсе:</w:t>
      </w:r>
    </w:p>
    <w:p w14:paraId="34C0C124" w14:textId="77777777" w:rsidR="00476F6C" w:rsidRDefault="00476F6C">
      <w:pPr>
        <w:pStyle w:val="newncpi"/>
      </w:pPr>
      <w:r>
        <w:t>профессиональные участники рынка ценных бумаг;</w:t>
      </w:r>
    </w:p>
    <w:p w14:paraId="61BE5ACB" w14:textId="77777777" w:rsidR="00476F6C" w:rsidRDefault="00476F6C">
      <w:pPr>
        <w:pStyle w:val="newncpi"/>
      </w:pPr>
      <w:r>
        <w:t>субъекты естественных монополий;</w:t>
      </w:r>
    </w:p>
    <w:p w14:paraId="5EADF9FB" w14:textId="77777777" w:rsidR="00476F6C" w:rsidRDefault="00476F6C">
      <w:pPr>
        <w:pStyle w:val="newncpi"/>
      </w:pPr>
      <w:r>
        <w:t>юридические лица и индивидуальные предприниматели, находящиеся в процессе реорганизации, либо в отношении которых возбуждено производство по делу об экономической несостоятельности (банкротстве), либо основными видами деятельности которых являются производство и (или) реализация алкогольной продукции, табачных изделий, нефти и нефтепродуктов, минеральных и химических калийных удобрений, лотерейная деятельность, деятельность в сфере игорного бизнеса, по организации и проведению электронных интерактивных игр;</w:t>
      </w:r>
    </w:p>
    <w:p w14:paraId="535C0306" w14:textId="77777777" w:rsidR="00476F6C" w:rsidRDefault="00476F6C">
      <w:pPr>
        <w:pStyle w:val="newncpi"/>
      </w:pPr>
      <w:r>
        <w:t>индивидуальные предприниматели, а также юридические лица, представители которых являются членами организационного комитета конкурса.</w:t>
      </w:r>
    </w:p>
    <w:p w14:paraId="0BECEC27" w14:textId="77777777" w:rsidR="00476F6C" w:rsidRDefault="00476F6C">
      <w:pPr>
        <w:pStyle w:val="point"/>
      </w:pPr>
      <w:r>
        <w:t>6. Основным условием участия в конкурсе является отсутствие у его участников:</w:t>
      </w:r>
    </w:p>
    <w:p w14:paraId="1B2C4805" w14:textId="77777777" w:rsidR="00476F6C" w:rsidRDefault="00476F6C">
      <w:pPr>
        <w:pStyle w:val="underpoint"/>
      </w:pPr>
      <w:r>
        <w:t>6.1. по итогам деятельности за календарный год, непосредственно предшествующий году, в котором проводится конкурс, убытков от реализации продукции, товаров, работ, услуг;</w:t>
      </w:r>
    </w:p>
    <w:p w14:paraId="0CD3B5F8" w14:textId="77777777" w:rsidR="00476F6C" w:rsidRDefault="00476F6C">
      <w:pPr>
        <w:pStyle w:val="underpoint"/>
      </w:pPr>
      <w:r>
        <w:t>6.2. в календарном году, непосредственно предшествующем году, в котором проводится конкурс:</w:t>
      </w:r>
    </w:p>
    <w:p w14:paraId="30F8AFE1" w14:textId="77777777" w:rsidR="00476F6C" w:rsidRDefault="00476F6C">
      <w:pPr>
        <w:pStyle w:val="newncpi"/>
      </w:pPr>
      <w:r>
        <w:t>задолженности перед республиканским и местными бюджетами, бюджетами государственных внебюджетных фондов, а также по выплате заработной платы;</w:t>
      </w:r>
    </w:p>
    <w:p w14:paraId="4F801AD6" w14:textId="77777777" w:rsidR="00476F6C" w:rsidRDefault="00476F6C">
      <w:pPr>
        <w:pStyle w:val="newncpi"/>
      </w:pPr>
      <w:r>
        <w:t>несчастных случаев на производстве со смертельным исходом и (или) приведших к тяжелым производственным травмам, произошедших по вине работодателя;</w:t>
      </w:r>
    </w:p>
    <w:p w14:paraId="00926441" w14:textId="77777777" w:rsidR="00476F6C" w:rsidRDefault="00476F6C">
      <w:pPr>
        <w:pStyle w:val="newncpi"/>
      </w:pPr>
      <w:r>
        <w:t>вступивших в законную силу приговоров, определений и постановлений суда у индивидуального предпринимателя, руководителя юридического лица за преступления против порядка осуществления экономической деятельности;</w:t>
      </w:r>
    </w:p>
    <w:p w14:paraId="0B1CC34B" w14:textId="77777777" w:rsidR="00476F6C" w:rsidRDefault="00476F6C">
      <w:pPr>
        <w:pStyle w:val="newncpi"/>
      </w:pPr>
      <w:r>
        <w:t xml:space="preserve">случаев наложения согласно вступившим в силу постановлениям суда, органа, уполномоченного рассматривать дела об административных правонарушениях, административных взысканий на участника конкурса в виде штрафа за административные </w:t>
      </w:r>
      <w:r>
        <w:lastRenderedPageBreak/>
        <w:t>правонарушения в области предпринимательской деятельности, в совокупности по которым сумма штрафа превышает 250 базовых величин.</w:t>
      </w:r>
    </w:p>
    <w:p w14:paraId="697CD821" w14:textId="77777777" w:rsidR="00476F6C" w:rsidRDefault="00476F6C">
      <w:pPr>
        <w:pStyle w:val="point"/>
      </w:pPr>
      <w:r>
        <w:t>7. Участники конкурса до 1 июня года, в котором проводится конкурс, представляют в горисполкомы, райисполкомы, администрации районов г. Минска по месту нахождения (месту жительства) соответствующих юридических лиц и индивидуальных предпринимателей заявку по форме согласно приложению 1.</w:t>
      </w:r>
    </w:p>
    <w:p w14:paraId="757C650E" w14:textId="77777777" w:rsidR="00476F6C" w:rsidRDefault="00476F6C">
      <w:pPr>
        <w:pStyle w:val="point"/>
      </w:pPr>
      <w:r>
        <w:t>8. В целях подтверждения достоверности сведений, указанных в заявках, горисполкомы, райисполкомы, администрации районов г. Минска или облисполкомы и Минский горисполком согласовывают заявки:</w:t>
      </w:r>
    </w:p>
    <w:p w14:paraId="403DC45F" w14:textId="77777777" w:rsidR="00476F6C" w:rsidRDefault="00476F6C">
      <w:pPr>
        <w:pStyle w:val="newncpi"/>
      </w:pPr>
      <w:r>
        <w:t>с инспекцией Министерства по налогам и сборам по месту постановки на учет участника конкурса (в части сумм уплаченных налогов, сборов (пошлин), контроль за исчислением и уплатой которых возложен на налоговые органы*, отсутствия перед республиканским и местными бюджетами задолженности по налогам, сборам (пошлинам), контроль за исчислением и уплатой которых возложен на налоговые органы, соответствия показателей деятельности, отраженных в заявке, сведениям, указанным в представленных в налоговые органы налоговых декларациях (расчетах), если участник конкурса не представляет государственную статистическую отчетность);</w:t>
      </w:r>
    </w:p>
    <w:p w14:paraId="1CA334C6" w14:textId="77777777" w:rsidR="00476F6C" w:rsidRDefault="00476F6C">
      <w:pPr>
        <w:pStyle w:val="newncpi"/>
      </w:pPr>
      <w:r>
        <w:t>с территориальным органом государственной статистики по месту постановки на учет участника конкурса (в части соответствия данным государственной статистической отчетности при ее представлении участником);</w:t>
      </w:r>
    </w:p>
    <w:p w14:paraId="3C2C559D" w14:textId="77777777" w:rsidR="00476F6C" w:rsidRDefault="00476F6C">
      <w:pPr>
        <w:pStyle w:val="newncpi"/>
      </w:pPr>
      <w:r>
        <w:t>с обособленным территориальным подразделением Департамента государственной инспекции труда Министерства труда и социальной защиты (в части соблюдения условия, предусмотренного в абзаце третьем подпункта 6.2 пункта 6 настоящего Положения, а также отсутствия задолженности по выплате заработной платы работникам);</w:t>
      </w:r>
    </w:p>
    <w:p w14:paraId="0BDD3F08" w14:textId="77777777" w:rsidR="00476F6C" w:rsidRDefault="00476F6C">
      <w:pPr>
        <w:pStyle w:val="newncpi"/>
      </w:pPr>
      <w:r>
        <w:t>с территориальным органом Фонда социальной защиты населения Министерства труда и социальной защиты (в части отсутствия задолженности в бюджет государственного внебюджетного фонда социальной защиты населения Республики Беларусь);</w:t>
      </w:r>
    </w:p>
    <w:p w14:paraId="41C7C4F6" w14:textId="77777777" w:rsidR="00476F6C" w:rsidRDefault="00476F6C">
      <w:pPr>
        <w:pStyle w:val="newncpi"/>
      </w:pPr>
      <w:r>
        <w:t>с территориальным органом внутренних дел с учетом сведений, содержащихся в едином государственном банке данных, на дату согласования (в части соблюдения условий, предусмотренных в абзацах четвертом и пятом подпункта 6.2 пункта 6 настоящего Положения).</w:t>
      </w:r>
    </w:p>
    <w:p w14:paraId="27DBEDE8" w14:textId="77777777" w:rsidR="00476F6C" w:rsidRDefault="00476F6C">
      <w:pPr>
        <w:pStyle w:val="snoskiline"/>
      </w:pPr>
      <w:r>
        <w:t>______________________________</w:t>
      </w:r>
    </w:p>
    <w:p w14:paraId="3B429D45" w14:textId="77777777" w:rsidR="00476F6C" w:rsidRDefault="00476F6C">
      <w:pPr>
        <w:pStyle w:val="snoski"/>
        <w:spacing w:after="240"/>
      </w:pPr>
      <w:r>
        <w:t>* Для целей настоящего постановления сумма уплаченных налогов, сборов (пошлин), контроль за исчислением и уплатой которых возложен на налоговые органы, определяется без учета сумм превышения налоговых вычетов над общей суммой налога на добавленную стоимость, исчисленной по реализации товаров (работ, услуг), имущественных прав согласно налоговой декларации (расчету) по налогу на добавленную стоимость, если такая разница подлежала (подлежит) возврату в порядке, установленном в статье 137 Налогового кодекса Республики Беларусь (далее – разница по налогу на добавленную стоимость).</w:t>
      </w:r>
    </w:p>
    <w:p w14:paraId="05983E8E" w14:textId="77777777" w:rsidR="00476F6C" w:rsidRDefault="00476F6C">
      <w:pPr>
        <w:pStyle w:val="newncpi"/>
      </w:pPr>
      <w:r>
        <w:t>Указанные органы и организации согласовывают заявки в пределах компетенции в течение двух рабочих дней путем составления листа согласования к каждой из заявок в отдельности.</w:t>
      </w:r>
    </w:p>
    <w:p w14:paraId="3CA482EF" w14:textId="77777777" w:rsidR="00476F6C" w:rsidRDefault="00476F6C">
      <w:pPr>
        <w:pStyle w:val="newncpi"/>
      </w:pPr>
      <w:r>
        <w:t>Заявки до 1 июля года, в котором проводится конкурс, направляются горисполкомами, райисполкомами, администрациями районов г. Минска в соответствующий облисполком, Минский горисполком.</w:t>
      </w:r>
    </w:p>
    <w:p w14:paraId="0E3FF141" w14:textId="77777777" w:rsidR="00476F6C" w:rsidRDefault="00476F6C">
      <w:pPr>
        <w:pStyle w:val="chapter"/>
      </w:pPr>
      <w:r>
        <w:t>ГЛАВА 3</w:t>
      </w:r>
      <w:r>
        <w:br/>
        <w:t>ОПРЕДЕЛЕНИЕ УЧАСТНИКОВ КОНКУРСА, ИМЕЮЩИХ ЛУЧШИЕ ПОКАЗАТЕЛИ ДЕЯТЕЛЬНОСТИ</w:t>
      </w:r>
    </w:p>
    <w:p w14:paraId="461709B4" w14:textId="77777777" w:rsidR="00476F6C" w:rsidRDefault="00476F6C">
      <w:pPr>
        <w:pStyle w:val="point"/>
      </w:pPr>
      <w:r>
        <w:t>9. Проведение конкурса в области (г. Минске) осуществляется областными (Минским городским) организационными комитетами конкурса, персональный состав которых утверждается председателями облисполкомов, Минского горисполкома.</w:t>
      </w:r>
    </w:p>
    <w:p w14:paraId="7CDC15FA" w14:textId="77777777" w:rsidR="00476F6C" w:rsidRDefault="00476F6C">
      <w:pPr>
        <w:pStyle w:val="newncpi"/>
      </w:pPr>
      <w:r>
        <w:lastRenderedPageBreak/>
        <w:t>В состав областных и Минского городского организационных комитетов конкурса входят представители облисполкомов, Минского горисполкома, Министерства экономики, территориальных органов Министерства по налогам и сборам, государственной статистики, внутренних дел, Комитета государственного контроля, обособленных территориальных подразделений Департамента государственной инспекции труда Министерства труда и социальной защиты, территориальных органов Фонда социальной защиты населения Министерства труда и социальной защиты и иных заинтересованных государственных органов, советов по развитию предпринимательства областей (г. Минска), субъектов предпринимательской деятельности, их объединений (союзов, ассоциаций) и иные лица.</w:t>
      </w:r>
    </w:p>
    <w:p w14:paraId="224424FD" w14:textId="77777777" w:rsidR="00476F6C" w:rsidRDefault="00476F6C">
      <w:pPr>
        <w:pStyle w:val="newncpi"/>
      </w:pPr>
      <w:r>
        <w:t>Представители субъектов предпринимательской деятельности, их объединений (союзов, ассоциаций) должны составлять не менее половины от общей численности состава организационного комитета конкурса.</w:t>
      </w:r>
    </w:p>
    <w:p w14:paraId="2B4BB97B" w14:textId="77777777" w:rsidR="00476F6C" w:rsidRDefault="00476F6C">
      <w:pPr>
        <w:pStyle w:val="point"/>
      </w:pPr>
      <w:r>
        <w:t>10. Областные (Минский городской) организационные комитеты конкурса:</w:t>
      </w:r>
    </w:p>
    <w:p w14:paraId="131766AC" w14:textId="77777777" w:rsidR="00476F6C" w:rsidRDefault="00476F6C">
      <w:pPr>
        <w:pStyle w:val="newncpi"/>
      </w:pPr>
      <w:r>
        <w:t>информируют субъектов предпринимательской деятельности, граждан, государственные органы и иные организации о проведении конкурса;</w:t>
      </w:r>
    </w:p>
    <w:p w14:paraId="03CA96CD" w14:textId="77777777" w:rsidR="00476F6C" w:rsidRDefault="00476F6C">
      <w:pPr>
        <w:pStyle w:val="newncpi"/>
      </w:pPr>
      <w:r>
        <w:t>анализируют поступившие из горисполкомов, райисполкомов, администраций районов г. Минска заявки участников конкурса и определяют в каждой номинации одного участника, имеющего лучшие показатели деятельности;</w:t>
      </w:r>
    </w:p>
    <w:p w14:paraId="0E07E070" w14:textId="77777777" w:rsidR="00476F6C" w:rsidRDefault="00476F6C">
      <w:pPr>
        <w:pStyle w:val="newncpi"/>
      </w:pPr>
      <w:r>
        <w:t>организуют иные мероприятия конкурса в соответствии со своей компетенцией.</w:t>
      </w:r>
    </w:p>
    <w:p w14:paraId="5F39D15F" w14:textId="77777777" w:rsidR="00476F6C" w:rsidRDefault="00476F6C">
      <w:pPr>
        <w:pStyle w:val="point"/>
      </w:pPr>
      <w:r>
        <w:t>11. Заседания областных (Минского городского) организационных комитетов конкурса проводятся по мере необходимости и считаются правомочными при условии присутствия на них не менее половины состава данных организационных комитетов.</w:t>
      </w:r>
    </w:p>
    <w:p w14:paraId="48221B8D" w14:textId="77777777" w:rsidR="00476F6C" w:rsidRDefault="00476F6C">
      <w:pPr>
        <w:pStyle w:val="point"/>
      </w:pPr>
      <w:r>
        <w:t>12. Решения организационных комитетов конкурса:</w:t>
      </w:r>
    </w:p>
    <w:p w14:paraId="5F87DB98" w14:textId="77777777" w:rsidR="00476F6C" w:rsidRDefault="00476F6C">
      <w:pPr>
        <w:pStyle w:val="newncpi"/>
      </w:pPr>
      <w:r>
        <w:t>принимаются простым большинством голосов членов, присутствующих на заседании. При равенстве голосов определяющим считается голос председательствующего;</w:t>
      </w:r>
    </w:p>
    <w:p w14:paraId="7A003B38" w14:textId="77777777" w:rsidR="00476F6C" w:rsidRDefault="00476F6C">
      <w:pPr>
        <w:pStyle w:val="newncpi"/>
      </w:pPr>
      <w:r>
        <w:t>оформляются протоколами, которые подписываются председателями (заместителями председателей) соответствующих организационных комитетов.</w:t>
      </w:r>
    </w:p>
    <w:p w14:paraId="75ECCDD9" w14:textId="77777777" w:rsidR="00476F6C" w:rsidRDefault="00476F6C">
      <w:pPr>
        <w:pStyle w:val="newncpi"/>
      </w:pPr>
      <w:r>
        <w:t>Определение участников конкурса, имеющих лучшие показатели деятельности, осуществляется при наличии не менее двух участников конкурса в номинации при условии соответствия таких участников требованиям настоящего Положения.</w:t>
      </w:r>
    </w:p>
    <w:p w14:paraId="18A1FD70" w14:textId="77777777" w:rsidR="00476F6C" w:rsidRDefault="00476F6C">
      <w:pPr>
        <w:pStyle w:val="point"/>
      </w:pPr>
      <w:r>
        <w:t>13. Для определения участников конкурса, имеющих лучшие показатели деятельности, используются следующие основные показатели деятельности за два полных календарных года (с 1 января по 31 декабря), непосредственно предшествующих году, в котором проводится конкурс:</w:t>
      </w:r>
    </w:p>
    <w:p w14:paraId="1984720E" w14:textId="77777777" w:rsidR="00476F6C" w:rsidRDefault="00476F6C">
      <w:pPr>
        <w:pStyle w:val="underpoint"/>
      </w:pPr>
      <w:r>
        <w:t>13.1. в номинации «Успешный старт»:</w:t>
      </w:r>
    </w:p>
    <w:p w14:paraId="091837B0" w14:textId="77777777" w:rsidR="00476F6C" w:rsidRDefault="00476F6C">
      <w:pPr>
        <w:pStyle w:val="newncpi"/>
      </w:pPr>
      <w:r>
        <w:t>выручка от реализации продукции, товаров, работ, услуг;</w:t>
      </w:r>
    </w:p>
    <w:p w14:paraId="011D220C" w14:textId="77777777" w:rsidR="00476F6C" w:rsidRDefault="00476F6C">
      <w:pPr>
        <w:pStyle w:val="newncpi"/>
      </w:pPr>
      <w:r>
        <w:t>среднесписочная численность работников;</w:t>
      </w:r>
    </w:p>
    <w:p w14:paraId="55AFE84C" w14:textId="77777777"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14:paraId="586F7F74" w14:textId="77777777" w:rsidR="00476F6C" w:rsidRDefault="00476F6C">
      <w:pPr>
        <w:pStyle w:val="newncpi"/>
      </w:pPr>
      <w:r>
        <w:t>номинальная начисленная среднемесячная заработная плата работников;</w:t>
      </w:r>
    </w:p>
    <w:p w14:paraId="48797442" w14:textId="77777777"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14:paraId="766DF020" w14:textId="77777777" w:rsidR="00476F6C" w:rsidRDefault="00476F6C">
      <w:pPr>
        <w:pStyle w:val="underpoint"/>
      </w:pPr>
      <w:r>
        <w:t>13.2. в номинации «Стабильный успех»:</w:t>
      </w:r>
    </w:p>
    <w:p w14:paraId="72A1E7E5" w14:textId="77777777" w:rsidR="00476F6C" w:rsidRDefault="00476F6C">
      <w:pPr>
        <w:pStyle w:val="newncpi"/>
      </w:pPr>
      <w:r>
        <w:t>выручка от реализации продукции, товаров, работ, услуг;</w:t>
      </w:r>
    </w:p>
    <w:p w14:paraId="484A282A" w14:textId="77777777" w:rsidR="00476F6C" w:rsidRDefault="00476F6C">
      <w:pPr>
        <w:pStyle w:val="newncpi"/>
      </w:pPr>
      <w:r>
        <w:t>рентабельность продаж;</w:t>
      </w:r>
    </w:p>
    <w:p w14:paraId="5FF3A35B" w14:textId="77777777" w:rsidR="00476F6C" w:rsidRDefault="00476F6C">
      <w:pPr>
        <w:pStyle w:val="newncpi"/>
      </w:pPr>
      <w:r>
        <w:t>среднесписочная численность работников;</w:t>
      </w:r>
    </w:p>
    <w:p w14:paraId="20CEBA92" w14:textId="77777777" w:rsidR="00476F6C" w:rsidRDefault="00476F6C">
      <w:pPr>
        <w:pStyle w:val="newncpi"/>
      </w:pPr>
      <w:r>
        <w:t xml:space="preserve">численность работников, принятых на дополнительно введенные рабочие места, за исключением численности уволенных (переведенных, перемещенных) работников </w:t>
      </w:r>
      <w:r>
        <w:lastRenderedPageBreak/>
        <w:t>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14:paraId="35D824B8" w14:textId="77777777" w:rsidR="00476F6C" w:rsidRDefault="00476F6C">
      <w:pPr>
        <w:pStyle w:val="newncpi"/>
      </w:pPr>
      <w:r>
        <w:t>номинальная начисленная среднемесячная заработная плата работников;</w:t>
      </w:r>
    </w:p>
    <w:p w14:paraId="40056ABB" w14:textId="77777777" w:rsidR="00476F6C" w:rsidRDefault="00476F6C">
      <w:pPr>
        <w:pStyle w:val="newncpi"/>
      </w:pPr>
      <w:r>
        <w:t>экспорт товаров;</w:t>
      </w:r>
    </w:p>
    <w:p w14:paraId="2ADC5124" w14:textId="77777777" w:rsidR="00476F6C" w:rsidRDefault="00476F6C">
      <w:pPr>
        <w:pStyle w:val="newncpi"/>
      </w:pPr>
      <w:r>
        <w:t>экспорт услуг;</w:t>
      </w:r>
    </w:p>
    <w:p w14:paraId="6121974F" w14:textId="77777777"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14:paraId="60B6AB9B" w14:textId="77777777" w:rsidR="00476F6C" w:rsidRDefault="00476F6C">
      <w:pPr>
        <w:pStyle w:val="underpoint"/>
      </w:pPr>
      <w:r>
        <w:t>13.3. в номинации «Эффективный бизнес в сфере производства»:</w:t>
      </w:r>
    </w:p>
    <w:p w14:paraId="5AE24774" w14:textId="77777777" w:rsidR="00476F6C" w:rsidRDefault="00476F6C">
      <w:pPr>
        <w:pStyle w:val="newncpi"/>
      </w:pPr>
      <w:r>
        <w:t>выручка от реализации продукции, товаров, работ, услуг;</w:t>
      </w:r>
    </w:p>
    <w:p w14:paraId="35DC076E" w14:textId="77777777" w:rsidR="00476F6C" w:rsidRDefault="00476F6C">
      <w:pPr>
        <w:pStyle w:val="newncpi"/>
      </w:pPr>
      <w:r>
        <w:t>рентабельность продаж;</w:t>
      </w:r>
    </w:p>
    <w:p w14:paraId="5515DC14" w14:textId="77777777" w:rsidR="00476F6C" w:rsidRDefault="00476F6C">
      <w:pPr>
        <w:pStyle w:val="newncpi"/>
      </w:pPr>
      <w:r>
        <w:t>среднесписочная численность работников;</w:t>
      </w:r>
    </w:p>
    <w:p w14:paraId="42A8D24B" w14:textId="77777777"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14:paraId="619857B8" w14:textId="77777777" w:rsidR="00476F6C" w:rsidRDefault="00476F6C">
      <w:pPr>
        <w:pStyle w:val="newncpi"/>
      </w:pPr>
      <w:r>
        <w:t>номинальная начисленная среднемесячная заработная плата работников;</w:t>
      </w:r>
    </w:p>
    <w:p w14:paraId="2C6A0AD5" w14:textId="77777777" w:rsidR="00476F6C" w:rsidRDefault="00476F6C">
      <w:pPr>
        <w:pStyle w:val="newncpi"/>
      </w:pPr>
      <w:r>
        <w:t>экспорт товаров;</w:t>
      </w:r>
    </w:p>
    <w:p w14:paraId="7B2E50D0" w14:textId="77777777" w:rsidR="00476F6C" w:rsidRDefault="00476F6C">
      <w:pPr>
        <w:pStyle w:val="newncpi"/>
      </w:pPr>
      <w:r>
        <w:t>объем производства продукции (работ, услуг) в отпускных ценах за вычетом налогов и сборов, исчисляемых из выручки;</w:t>
      </w:r>
    </w:p>
    <w:p w14:paraId="3ADF27AF" w14:textId="77777777" w:rsidR="00476F6C" w:rsidRDefault="00476F6C">
      <w:pPr>
        <w:pStyle w:val="newncpi"/>
      </w:pPr>
      <w:r>
        <w:t>удельный вес отгруженной инновационной продукции (работ, услуг) в общем объеме отгруженной продукции (работ, услуг) собственного производства (для организаций промышленности);</w:t>
      </w:r>
    </w:p>
    <w:p w14:paraId="1E02429D" w14:textId="77777777"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14:paraId="57C232F0" w14:textId="77777777" w:rsidR="00476F6C" w:rsidRDefault="00476F6C">
      <w:pPr>
        <w:pStyle w:val="underpoint"/>
      </w:pPr>
      <w:r>
        <w:t>13.4. в номинации «Эффективный бизнес в сфере услуг»:</w:t>
      </w:r>
    </w:p>
    <w:p w14:paraId="5028F9FA" w14:textId="77777777" w:rsidR="00476F6C" w:rsidRDefault="00476F6C">
      <w:pPr>
        <w:pStyle w:val="newncpi"/>
      </w:pPr>
      <w:r>
        <w:t>выручка от реализации продукции, товаров, работ, услуг;</w:t>
      </w:r>
    </w:p>
    <w:p w14:paraId="4F0ACF06" w14:textId="77777777" w:rsidR="00476F6C" w:rsidRDefault="00476F6C">
      <w:pPr>
        <w:pStyle w:val="newncpi"/>
      </w:pPr>
      <w:r>
        <w:t>среднесписочная численность работников;</w:t>
      </w:r>
    </w:p>
    <w:p w14:paraId="6CB505E6" w14:textId="77777777"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14:paraId="77B037E5" w14:textId="77777777" w:rsidR="00476F6C" w:rsidRDefault="00476F6C">
      <w:pPr>
        <w:pStyle w:val="newncpi"/>
      </w:pPr>
      <w:r>
        <w:t>номинальная начисленная среднемесячная заработная плата работников;</w:t>
      </w:r>
    </w:p>
    <w:p w14:paraId="3E5D4966" w14:textId="77777777" w:rsidR="00476F6C" w:rsidRDefault="00476F6C">
      <w:pPr>
        <w:pStyle w:val="newncpi"/>
      </w:pPr>
      <w:r>
        <w:t>экспорт услуг;</w:t>
      </w:r>
    </w:p>
    <w:p w14:paraId="1BD5959D" w14:textId="77777777"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14:paraId="6BD96D6B" w14:textId="77777777" w:rsidR="00476F6C" w:rsidRDefault="00476F6C">
      <w:pPr>
        <w:pStyle w:val="underpoint"/>
      </w:pPr>
      <w:r>
        <w:t>13.5. в номинации «Эффективный индивидуальный бизнес»:</w:t>
      </w:r>
    </w:p>
    <w:p w14:paraId="0F47835B" w14:textId="77777777" w:rsidR="00476F6C" w:rsidRDefault="00476F6C">
      <w:pPr>
        <w:pStyle w:val="newncpi"/>
      </w:pPr>
      <w:r>
        <w:t>доходы, полученные от осуществления предпринимательской деятельности (валовая выручка от реализации товаров (работ, услуг);</w:t>
      </w:r>
    </w:p>
    <w:p w14:paraId="4586F9AC" w14:textId="77777777"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14:paraId="66251D7D" w14:textId="77777777" w:rsidR="00476F6C" w:rsidRDefault="00476F6C">
      <w:pPr>
        <w:pStyle w:val="newncpi"/>
      </w:pPr>
      <w:r>
        <w:t>сумма уплаченных страховых взносов в бюджет государственного внебюджетного фонда социальной защиты населения Республики Беларусь;</w:t>
      </w:r>
    </w:p>
    <w:p w14:paraId="38E934BA" w14:textId="77777777" w:rsidR="00476F6C" w:rsidRDefault="00476F6C">
      <w:pPr>
        <w:pStyle w:val="newncpi"/>
      </w:pPr>
      <w:r>
        <w:t>количество привлеченных физических лиц по трудовым и (или) гражданско-правовым договорам.</w:t>
      </w:r>
    </w:p>
    <w:p w14:paraId="6598A81F" w14:textId="77777777" w:rsidR="00476F6C" w:rsidRDefault="00476F6C">
      <w:pPr>
        <w:pStyle w:val="point"/>
      </w:pPr>
      <w:r>
        <w:t>14. Определение участников конкурса, имеющих лучшие показатели деятельности, осуществляется на основе балльной системы оценки.</w:t>
      </w:r>
    </w:p>
    <w:p w14:paraId="2C76A453" w14:textId="77777777" w:rsidR="00476F6C" w:rsidRDefault="00476F6C">
      <w:pPr>
        <w:pStyle w:val="newncpi"/>
      </w:pPr>
      <w:r>
        <w:lastRenderedPageBreak/>
        <w:t>Порядок оценки областными (Минским городским) организационными комитетами конкурса показателей деятельности участников конкурса устанавливается Министерством экономики.</w:t>
      </w:r>
    </w:p>
    <w:p w14:paraId="5E8ACFAE" w14:textId="77777777" w:rsidR="00476F6C" w:rsidRDefault="00476F6C">
      <w:pPr>
        <w:pStyle w:val="point"/>
      </w:pPr>
      <w:r>
        <w:t>15. Облисполкомы, Минский горисполком не позднее 1 августа года, в котором проводится конкурс, направляют в Министерство экономики:</w:t>
      </w:r>
    </w:p>
    <w:p w14:paraId="0E4E23A6" w14:textId="77777777" w:rsidR="00476F6C" w:rsidRDefault="00476F6C">
      <w:pPr>
        <w:pStyle w:val="newncpi"/>
      </w:pPr>
      <w:r>
        <w:t>выписки из протоколов заседаний областных (Минского городского) организационных комитетов конкурса, содержащие решения об определении участников конкурса, имеющих лучшие показатели деятельности;</w:t>
      </w:r>
    </w:p>
    <w:p w14:paraId="66BA5E2F" w14:textId="77777777" w:rsidR="00476F6C" w:rsidRDefault="00476F6C">
      <w:pPr>
        <w:pStyle w:val="newncpi"/>
      </w:pPr>
      <w:r>
        <w:t>копии заявок участников конкурса, имеющих лучшие показатели деятельности;</w:t>
      </w:r>
    </w:p>
    <w:p w14:paraId="16BC2AD6" w14:textId="77777777" w:rsidR="00476F6C" w:rsidRDefault="00476F6C">
      <w:pPr>
        <w:pStyle w:val="newncpi"/>
      </w:pPr>
      <w:r>
        <w:t>списки участников конкурса, имеющих лучшие показатели деятельности, согласованные с территориальным органом Комитета государственного контроля, подписанные председателем облисполкома, Минского горисполкома либо лицом, уполномоченным подписывать документы в его отсутствие;</w:t>
      </w:r>
    </w:p>
    <w:p w14:paraId="4BC40D96" w14:textId="77777777" w:rsidR="00476F6C" w:rsidRDefault="00476F6C">
      <w:pPr>
        <w:pStyle w:val="newncpi"/>
      </w:pPr>
      <w:r>
        <w:t>справки об участниках конкурса, имеющих лучшие показатели деятельности, по форме, установленной Министерством экономики.</w:t>
      </w:r>
    </w:p>
    <w:p w14:paraId="3B4A1606" w14:textId="77777777" w:rsidR="00476F6C" w:rsidRDefault="00476F6C">
      <w:pPr>
        <w:pStyle w:val="newncpi"/>
      </w:pPr>
      <w:r>
        <w:t>Министерство экономики осуществляет проверку представленных документов и в случае выявления несоответствия сведений об участниках конкурса требованиям, установленным настоящим Положением, принимает решение о возврате документов таких участников в облисполкомы (Минский горисполком).</w:t>
      </w:r>
    </w:p>
    <w:p w14:paraId="243BB88D" w14:textId="77777777" w:rsidR="00476F6C" w:rsidRDefault="00476F6C">
      <w:pPr>
        <w:pStyle w:val="chapter"/>
      </w:pPr>
      <w:r>
        <w:t>ГЛАВА 4</w:t>
      </w:r>
      <w:r>
        <w:br/>
        <w:t>ОРГАНИЗАЦИЯ И ПРОВЕДЕНИЕ ЦЕРЕМОНИИ НАГРАЖДЕНИЯ ПОБЕДИТЕЛЕЙ КОНКУРСА</w:t>
      </w:r>
    </w:p>
    <w:p w14:paraId="2223C0EE" w14:textId="77777777" w:rsidR="00476F6C" w:rsidRDefault="00476F6C">
      <w:pPr>
        <w:pStyle w:val="point"/>
      </w:pPr>
      <w:r>
        <w:t>16. Организация и проведение церемонии награждения победителей конкурса осуществляются Министерством экономики.</w:t>
      </w:r>
    </w:p>
    <w:p w14:paraId="50AD3DC8" w14:textId="77777777" w:rsidR="00476F6C" w:rsidRDefault="00476F6C">
      <w:pPr>
        <w:pStyle w:val="point"/>
      </w:pPr>
      <w:r>
        <w:t>17. Министерство экономики:</w:t>
      </w:r>
    </w:p>
    <w:p w14:paraId="2127FAE6" w14:textId="77777777" w:rsidR="00476F6C" w:rsidRDefault="00476F6C">
      <w:pPr>
        <w:pStyle w:val="newncpi"/>
      </w:pPr>
      <w:r>
        <w:t>информирует субъектов предпринимательской деятельности, граждан, государственные органы и иные организации о проведении конкурса и церемонии награждения победителей конкурса;</w:t>
      </w:r>
    </w:p>
    <w:p w14:paraId="15D109D9" w14:textId="77777777" w:rsidR="00476F6C" w:rsidRDefault="00476F6C">
      <w:pPr>
        <w:pStyle w:val="newncpi"/>
      </w:pPr>
      <w:r>
        <w:t>подготавливает и не позднее 1 сентября года, в котором проводится конкурс, направляет в Совет Министров Республики Беларусь проект постановления об определении победителей конкурса;</w:t>
      </w:r>
    </w:p>
    <w:p w14:paraId="0F737777" w14:textId="77777777" w:rsidR="00476F6C" w:rsidRDefault="00476F6C">
      <w:pPr>
        <w:pStyle w:val="newncpi"/>
      </w:pPr>
      <w:r>
        <w:t>обеспечивает приобретение (изготовление) дипломов и памятных призов конкурса;</w:t>
      </w:r>
    </w:p>
    <w:p w14:paraId="5BBADB75" w14:textId="77777777" w:rsidR="00476F6C" w:rsidRDefault="00476F6C">
      <w:pPr>
        <w:pStyle w:val="newncpi"/>
      </w:pPr>
      <w:r>
        <w:t>организует и проводит церемонию награждения победителей конкурса;</w:t>
      </w:r>
    </w:p>
    <w:p w14:paraId="2A81FF6E" w14:textId="77777777" w:rsidR="00476F6C" w:rsidRDefault="00476F6C">
      <w:pPr>
        <w:pStyle w:val="newncpi"/>
      </w:pPr>
      <w:r>
        <w:t>обеспечивает проведение иных мероприятий конкурса.</w:t>
      </w:r>
    </w:p>
    <w:p w14:paraId="5830F654" w14:textId="77777777" w:rsidR="00476F6C" w:rsidRDefault="00476F6C">
      <w:pPr>
        <w:pStyle w:val="point"/>
      </w:pPr>
      <w:r>
        <w:t>18. Награждение победителей конкурса проводится в торжественной обстановке Премьер-министром Республики Беларусь либо по его поручению Заместителем Премьер-министра Республики Беларусь, курирующим вопросы экономики.</w:t>
      </w:r>
    </w:p>
    <w:p w14:paraId="6966C669" w14:textId="77777777" w:rsidR="00476F6C" w:rsidRDefault="00476F6C">
      <w:pPr>
        <w:pStyle w:val="point"/>
      </w:pPr>
      <w:r>
        <w:t>19. Победители конкурса награждаются дипломом «</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Прадпрымальнiк</w:t>
      </w:r>
      <w:proofErr w:type="spellEnd"/>
      <w:r>
        <w:t xml:space="preserve"> года» по форме согласно приложению 2 и памятным призом конкурса.</w:t>
      </w:r>
    </w:p>
    <w:p w14:paraId="26D69871" w14:textId="77777777" w:rsidR="00476F6C" w:rsidRDefault="00476F6C">
      <w:pPr>
        <w:pStyle w:val="point"/>
      </w:pPr>
      <w:r>
        <w:t>20. Участник конкурса, признанный его победителем в течение двух лет подряд, награждается дипломом «</w:t>
      </w:r>
      <w:proofErr w:type="spellStart"/>
      <w:r>
        <w:t>Ганаровы</w:t>
      </w:r>
      <w:proofErr w:type="spellEnd"/>
      <w:r>
        <w:t xml:space="preserve"> </w:t>
      </w:r>
      <w:proofErr w:type="spellStart"/>
      <w:r>
        <w:t>прадпрымальнiк</w:t>
      </w:r>
      <w:proofErr w:type="spellEnd"/>
      <w:r>
        <w:t>» по форме согласно приложению 3.</w:t>
      </w:r>
    </w:p>
    <w:p w14:paraId="11A2E8EA" w14:textId="77777777" w:rsidR="00476F6C" w:rsidRDefault="00476F6C">
      <w:pPr>
        <w:pStyle w:val="newncpi"/>
      </w:pPr>
      <w:r>
        <w:t>Участник конкурса, награжденный дипломом «</w:t>
      </w:r>
      <w:proofErr w:type="spellStart"/>
      <w:r>
        <w:t>Ганаровы</w:t>
      </w:r>
      <w:proofErr w:type="spellEnd"/>
      <w:r>
        <w:t xml:space="preserve"> </w:t>
      </w:r>
      <w:proofErr w:type="spellStart"/>
      <w:r>
        <w:t>прадпрымальнiк</w:t>
      </w:r>
      <w:proofErr w:type="spellEnd"/>
      <w:r>
        <w:t>», не может выступать в качестве участника конкурсов, проводимых в последующие пять лет.</w:t>
      </w:r>
    </w:p>
    <w:p w14:paraId="31CE25E3" w14:textId="77777777" w:rsidR="00476F6C" w:rsidRDefault="00476F6C">
      <w:pPr>
        <w:pStyle w:val="point"/>
      </w:pPr>
      <w:r>
        <w:t>21. Победители конкурса в номинациях, указанных в абзацах втором–пятом пункта 3 настоящего Положения, поощряются премией в размере 50 базовых величин.</w:t>
      </w:r>
    </w:p>
    <w:p w14:paraId="4C9036E0" w14:textId="77777777" w:rsidR="00476F6C" w:rsidRDefault="00476F6C">
      <w:pPr>
        <w:pStyle w:val="point"/>
      </w:pPr>
      <w:r>
        <w:t xml:space="preserve">22. Финансирование расходов на подготовку и проведение церемонии награждения победителей конкурса и на приобретение (изготовление) памятных призов конкурса осуществляется за счет средств республиканского бюджета в соответствии со сметой, утверждаемой Министерством экономики по согласованию с Министерством финансов, в </w:t>
      </w:r>
      <w:r>
        <w:lastRenderedPageBreak/>
        <w:t>пределах средств, предусмотренных на эти цели в соответствии с законом о республиканском бюджете на очередной финансовый год.</w:t>
      </w:r>
    </w:p>
    <w:p w14:paraId="53961F2B" w14:textId="77777777" w:rsidR="00476F6C" w:rsidRDefault="00476F6C">
      <w:pPr>
        <w:pStyle w:val="newncpi"/>
      </w:pPr>
      <w:r>
        <w:t>Выплата премии, указанной в пункте 21 настоящего Положения, осуществляется облисполкомами, Минским горисполкомом по месту государственной регистрации победителей конкурса за счет средств, предусмотренных в местных бюджетах на соответствующие цели, после принятия постановления Совета Министров Республики Беларусь об определении победителей конкурса.</w:t>
      </w:r>
    </w:p>
    <w:p w14:paraId="41368EC3" w14:textId="77777777" w:rsidR="00476F6C" w:rsidRDefault="00476F6C">
      <w:pPr>
        <w:pStyle w:val="point"/>
      </w:pPr>
      <w:r>
        <w:t>23. Информация о проведении, результатах и награждении победителей конкурса размещается в средствах массовой информации, сети Интернет на официальных сайтах Министерства экономики, облисполкомов и Минского горисполкома и на сайтах других заинтересованных организаций.</w:t>
      </w:r>
    </w:p>
    <w:p w14:paraId="650F9605" w14:textId="77777777" w:rsidR="00476F6C" w:rsidRDefault="00476F6C">
      <w:pPr>
        <w:pStyle w:val="point"/>
      </w:pPr>
      <w:r>
        <w:t>24. Министерство культуры, Министерство информации, Национальная государственная телерадиокомпания оказывают организационное и методическое содействие Министерству экономики в организации и подготовке мероприятий по проведению церемонии награждения победителей конкурса.</w:t>
      </w:r>
    </w:p>
    <w:p w14:paraId="21FB2D16" w14:textId="77777777" w:rsidR="00476F6C" w:rsidRDefault="00476F6C">
      <w:pPr>
        <w:pStyle w:val="newncpi"/>
      </w:pPr>
      <w:r>
        <w:t> </w:t>
      </w:r>
    </w:p>
    <w:p w14:paraId="3BFD74B7" w14:textId="77777777" w:rsidR="00476F6C" w:rsidRDefault="00476F6C">
      <w:pPr>
        <w:rPr>
          <w:rFonts w:eastAsia="Times New Roman"/>
        </w:rPr>
        <w:sectPr w:rsidR="00476F6C" w:rsidSect="00476F6C">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14:paraId="05737483" w14:textId="77777777" w:rsidR="00476F6C" w:rsidRDefault="00476F6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8"/>
        <w:gridCol w:w="2711"/>
      </w:tblGrid>
      <w:tr w:rsidR="00476F6C" w14:paraId="2C0783D4" w14:textId="77777777">
        <w:tc>
          <w:tcPr>
            <w:tcW w:w="3553" w:type="pct"/>
            <w:tcMar>
              <w:top w:w="0" w:type="dxa"/>
              <w:left w:w="6" w:type="dxa"/>
              <w:bottom w:w="0" w:type="dxa"/>
              <w:right w:w="6" w:type="dxa"/>
            </w:tcMar>
            <w:hideMark/>
          </w:tcPr>
          <w:p w14:paraId="39498BE0" w14:textId="77777777" w:rsidR="00476F6C" w:rsidRDefault="00476F6C">
            <w:pPr>
              <w:pStyle w:val="newncpi"/>
              <w:ind w:firstLine="0"/>
            </w:pPr>
            <w:r>
              <w:t> </w:t>
            </w:r>
          </w:p>
        </w:tc>
        <w:tc>
          <w:tcPr>
            <w:tcW w:w="1447" w:type="pct"/>
            <w:tcMar>
              <w:top w:w="0" w:type="dxa"/>
              <w:left w:w="6" w:type="dxa"/>
              <w:bottom w:w="0" w:type="dxa"/>
              <w:right w:w="6" w:type="dxa"/>
            </w:tcMar>
            <w:hideMark/>
          </w:tcPr>
          <w:p w14:paraId="5587D263" w14:textId="77777777" w:rsidR="00476F6C" w:rsidRDefault="00476F6C">
            <w:pPr>
              <w:pStyle w:val="append1"/>
            </w:pPr>
            <w:r>
              <w:t>Приложение 1</w:t>
            </w:r>
          </w:p>
          <w:p w14:paraId="569EFAC7" w14:textId="77777777"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14:paraId="37592632" w14:textId="77777777" w:rsidR="00476F6C" w:rsidRDefault="00476F6C">
      <w:pPr>
        <w:pStyle w:val="newncpi"/>
      </w:pPr>
      <w:r>
        <w:t> </w:t>
      </w:r>
    </w:p>
    <w:p w14:paraId="721B1F42" w14:textId="77777777" w:rsidR="00476F6C" w:rsidRDefault="00476F6C">
      <w:pPr>
        <w:pStyle w:val="onestring"/>
      </w:pPr>
      <w:r>
        <w:t>Форма</w:t>
      </w:r>
    </w:p>
    <w:p w14:paraId="158B11AD"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4320"/>
        <w:gridCol w:w="240"/>
        <w:gridCol w:w="534"/>
        <w:gridCol w:w="534"/>
        <w:gridCol w:w="534"/>
        <w:gridCol w:w="534"/>
        <w:gridCol w:w="534"/>
        <w:gridCol w:w="534"/>
        <w:gridCol w:w="534"/>
        <w:gridCol w:w="534"/>
        <w:gridCol w:w="532"/>
      </w:tblGrid>
      <w:tr w:rsidR="00476F6C" w14:paraId="2BF719E6" w14:textId="77777777">
        <w:trPr>
          <w:trHeight w:val="240"/>
        </w:trPr>
        <w:tc>
          <w:tcPr>
            <w:tcW w:w="2307" w:type="pct"/>
            <w:tcMar>
              <w:top w:w="0" w:type="dxa"/>
              <w:left w:w="6" w:type="dxa"/>
              <w:bottom w:w="0" w:type="dxa"/>
              <w:right w:w="6" w:type="dxa"/>
            </w:tcMar>
            <w:hideMark/>
          </w:tcPr>
          <w:p w14:paraId="1331E681" w14:textId="77777777" w:rsidR="00476F6C" w:rsidRDefault="00476F6C">
            <w:pPr>
              <w:pStyle w:val="newncpi0"/>
              <w:jc w:val="right"/>
            </w:pPr>
            <w:r>
              <w:t>УНП:</w:t>
            </w:r>
          </w:p>
        </w:tc>
        <w:tc>
          <w:tcPr>
            <w:tcW w:w="128" w:type="pct"/>
            <w:tcBorders>
              <w:right w:val="single" w:sz="4" w:space="0" w:color="auto"/>
            </w:tcBorders>
            <w:tcMar>
              <w:top w:w="0" w:type="dxa"/>
              <w:left w:w="6" w:type="dxa"/>
              <w:bottom w:w="0" w:type="dxa"/>
              <w:right w:w="6" w:type="dxa"/>
            </w:tcMar>
            <w:hideMark/>
          </w:tcPr>
          <w:p w14:paraId="7C648F5E"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D054E"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15A6E"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96E051"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28394D"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2B0973"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66FBF"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C9CC9A" w14:textId="77777777"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AFE18" w14:textId="77777777" w:rsidR="00476F6C" w:rsidRDefault="00476F6C">
            <w:pPr>
              <w:pStyle w:val="table10"/>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2C9DD" w14:textId="77777777" w:rsidR="00476F6C" w:rsidRDefault="00476F6C">
            <w:pPr>
              <w:pStyle w:val="table10"/>
            </w:pPr>
            <w:r>
              <w:t> </w:t>
            </w:r>
          </w:p>
        </w:tc>
      </w:tr>
    </w:tbl>
    <w:p w14:paraId="41A954B6" w14:textId="77777777" w:rsidR="00476F6C" w:rsidRDefault="00476F6C">
      <w:pPr>
        <w:pStyle w:val="titlep"/>
      </w:pPr>
      <w:r>
        <w:t>ЗАЯВКА</w:t>
      </w:r>
    </w:p>
    <w:p w14:paraId="1823A0E3" w14:textId="77777777" w:rsidR="00476F6C" w:rsidRDefault="00476F6C">
      <w:pPr>
        <w:pStyle w:val="newncpi0"/>
      </w:pPr>
      <w:r>
        <w:t>на участие в Национальном конкурсе «Предприниматель года» в номинации ___________________________________________________________________</w:t>
      </w:r>
    </w:p>
    <w:p w14:paraId="29DFE4FB" w14:textId="77777777" w:rsidR="00476F6C" w:rsidRDefault="00476F6C">
      <w:pPr>
        <w:pStyle w:val="newncpi0"/>
      </w:pPr>
      <w:r>
        <w:t>1. Полное наименование юридического лица (фамилия, собственное имя, отчество (если таковое имеется) индивидуального предпринимателя) на русском языке: _______________________________________________________________________,</w:t>
      </w:r>
    </w:p>
    <w:p w14:paraId="0D6033B9" w14:textId="77777777" w:rsidR="00476F6C" w:rsidRDefault="00476F6C">
      <w:pPr>
        <w:pStyle w:val="newncpi0"/>
      </w:pPr>
      <w:r>
        <w:t>на белорусском языке: _________________________________________________________.</w:t>
      </w:r>
    </w:p>
    <w:p w14:paraId="3EACFF13" w14:textId="77777777" w:rsidR="00476F6C" w:rsidRDefault="00476F6C">
      <w:pPr>
        <w:pStyle w:val="newncpi0"/>
      </w:pPr>
      <w:r>
        <w:t>2. Местонахождение юридического лица (место жительства индивидуального предпринимателя) _____________________________________________________________,</w:t>
      </w:r>
    </w:p>
    <w:p w14:paraId="0DC23E98" w14:textId="77777777" w:rsidR="00476F6C" w:rsidRDefault="00476F6C">
      <w:pPr>
        <w:pStyle w:val="newncpi0"/>
      </w:pPr>
      <w:r>
        <w:t>телефон ____________________, мобильный телефон _______________________________,</w:t>
      </w:r>
    </w:p>
    <w:p w14:paraId="6FE7F3A8" w14:textId="77777777" w:rsidR="00476F6C" w:rsidRDefault="00476F6C">
      <w:pPr>
        <w:pStyle w:val="newncpi0"/>
      </w:pPr>
      <w:r>
        <w:t xml:space="preserve">факс __________________________, </w:t>
      </w:r>
      <w:proofErr w:type="spellStart"/>
      <w:r>
        <w:t>e-mail</w:t>
      </w:r>
      <w:proofErr w:type="spellEnd"/>
      <w:r>
        <w:t xml:space="preserve"> ________________________________________.</w:t>
      </w:r>
    </w:p>
    <w:p w14:paraId="307B54D7" w14:textId="77777777" w:rsidR="00476F6C" w:rsidRDefault="00476F6C">
      <w:pPr>
        <w:pStyle w:val="newncpi0"/>
      </w:pPr>
      <w:r>
        <w:t>3. Место и дата государственной регистрации ______________________________________</w:t>
      </w:r>
    </w:p>
    <w:p w14:paraId="067289A9" w14:textId="77777777" w:rsidR="00476F6C" w:rsidRDefault="00476F6C">
      <w:pPr>
        <w:pStyle w:val="underline"/>
        <w:ind w:firstLine="6481"/>
      </w:pPr>
      <w:r>
        <w:t>(наименование</w:t>
      </w:r>
    </w:p>
    <w:p w14:paraId="7317CBCB" w14:textId="77777777" w:rsidR="00476F6C" w:rsidRDefault="00476F6C">
      <w:pPr>
        <w:pStyle w:val="newncpi0"/>
      </w:pPr>
      <w:r>
        <w:t>______________________________________________________________________________</w:t>
      </w:r>
    </w:p>
    <w:p w14:paraId="72F21BCF" w14:textId="77777777" w:rsidR="00476F6C" w:rsidRDefault="00476F6C">
      <w:pPr>
        <w:pStyle w:val="underline"/>
        <w:jc w:val="center"/>
      </w:pPr>
      <w:r>
        <w:t>регистрирующего органа, дата государственной регистрации, номер в Едином</w:t>
      </w:r>
    </w:p>
    <w:p w14:paraId="4D21D826" w14:textId="77777777" w:rsidR="00476F6C" w:rsidRDefault="00476F6C">
      <w:pPr>
        <w:pStyle w:val="newncpi0"/>
      </w:pPr>
      <w:r>
        <w:t>_____________________________________________________________________________.</w:t>
      </w:r>
    </w:p>
    <w:p w14:paraId="266DFEB3" w14:textId="77777777" w:rsidR="00476F6C" w:rsidRDefault="00476F6C">
      <w:pPr>
        <w:pStyle w:val="underline"/>
        <w:jc w:val="center"/>
      </w:pPr>
      <w:r>
        <w:t>государственном регистре юридических лиц и индивидуальных предпринимателей)</w:t>
      </w:r>
    </w:p>
    <w:p w14:paraId="64D0EB26" w14:textId="77777777" w:rsidR="00476F6C" w:rsidRDefault="00476F6C">
      <w:pPr>
        <w:pStyle w:val="newncpi0"/>
      </w:pPr>
      <w:r>
        <w:t>4. Должность руководителя юридического лица, фамилия, собственное имя, отчество (если таковое имеется), дата и место рождения;</w:t>
      </w:r>
    </w:p>
    <w:p w14:paraId="3DD9EDA4" w14:textId="77777777" w:rsidR="00476F6C" w:rsidRDefault="00476F6C">
      <w:pPr>
        <w:pStyle w:val="newncpi0"/>
      </w:pPr>
      <w:r>
        <w:t>дата и место рождения индивидуального предпринимателя _________________________</w:t>
      </w:r>
    </w:p>
    <w:p w14:paraId="6C7E8870" w14:textId="77777777" w:rsidR="00476F6C" w:rsidRDefault="00476F6C">
      <w:pPr>
        <w:pStyle w:val="newncpi0"/>
      </w:pPr>
      <w:r>
        <w:t>____________________________________________________________________________.</w:t>
      </w:r>
    </w:p>
    <w:p w14:paraId="4D45250D" w14:textId="77777777" w:rsidR="00476F6C" w:rsidRDefault="00476F6C">
      <w:pPr>
        <w:pStyle w:val="newncpi0"/>
        <w:spacing w:after="60"/>
      </w:pPr>
      <w:r>
        <w:t> </w:t>
      </w:r>
    </w:p>
    <w:tbl>
      <w:tblPr>
        <w:tblW w:w="5000" w:type="pct"/>
        <w:tblCellMar>
          <w:left w:w="0" w:type="dxa"/>
          <w:right w:w="0" w:type="dxa"/>
        </w:tblCellMar>
        <w:tblLook w:val="04A0" w:firstRow="1" w:lastRow="0" w:firstColumn="1" w:lastColumn="0" w:noHBand="0" w:noVBand="1"/>
      </w:tblPr>
      <w:tblGrid>
        <w:gridCol w:w="4329"/>
        <w:gridCol w:w="900"/>
        <w:gridCol w:w="900"/>
        <w:gridCol w:w="899"/>
        <w:gridCol w:w="899"/>
        <w:gridCol w:w="899"/>
        <w:gridCol w:w="543"/>
      </w:tblGrid>
      <w:tr w:rsidR="00476F6C" w14:paraId="4B6D940D" w14:textId="77777777">
        <w:trPr>
          <w:trHeight w:val="238"/>
        </w:trPr>
        <w:tc>
          <w:tcPr>
            <w:tcW w:w="2310" w:type="pct"/>
            <w:tcBorders>
              <w:right w:val="single" w:sz="4" w:space="0" w:color="auto"/>
            </w:tcBorders>
            <w:tcMar>
              <w:top w:w="0" w:type="dxa"/>
              <w:left w:w="6" w:type="dxa"/>
              <w:bottom w:w="0" w:type="dxa"/>
              <w:right w:w="6" w:type="dxa"/>
            </w:tcMar>
            <w:hideMark/>
          </w:tcPr>
          <w:p w14:paraId="70AB4101" w14:textId="77777777" w:rsidR="00476F6C" w:rsidRDefault="00476F6C">
            <w:pPr>
              <w:pStyle w:val="newncpi0"/>
            </w:pPr>
            <w:r>
              <w:t>5. Основной вид деятельности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9C908" w14:textId="77777777"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D239E8" w14:textId="77777777"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0458D0" w14:textId="77777777"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0141B" w14:textId="77777777"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A022E7" w14:textId="77777777" w:rsidR="00476F6C" w:rsidRDefault="00476F6C">
            <w:pPr>
              <w:pStyle w:val="table10"/>
            </w:pPr>
            <w:r>
              <w:t> </w:t>
            </w:r>
          </w:p>
        </w:tc>
        <w:tc>
          <w:tcPr>
            <w:tcW w:w="290" w:type="pct"/>
            <w:tcBorders>
              <w:left w:val="single" w:sz="4" w:space="0" w:color="auto"/>
            </w:tcBorders>
            <w:tcMar>
              <w:top w:w="0" w:type="dxa"/>
              <w:left w:w="6" w:type="dxa"/>
              <w:bottom w:w="0" w:type="dxa"/>
              <w:right w:w="6" w:type="dxa"/>
            </w:tcMar>
            <w:hideMark/>
          </w:tcPr>
          <w:p w14:paraId="2B67E29E" w14:textId="77777777" w:rsidR="00476F6C" w:rsidRDefault="00476F6C">
            <w:pPr>
              <w:pStyle w:val="table10"/>
            </w:pPr>
            <w:r>
              <w:t> </w:t>
            </w:r>
          </w:p>
        </w:tc>
      </w:tr>
    </w:tbl>
    <w:p w14:paraId="45D58998" w14:textId="77777777" w:rsidR="00476F6C" w:rsidRDefault="00476F6C">
      <w:pPr>
        <w:pStyle w:val="newncpi"/>
      </w:pPr>
      <w:r>
        <w:t> </w:t>
      </w:r>
    </w:p>
    <w:p w14:paraId="2C0C6203" w14:textId="77777777" w:rsidR="00476F6C" w:rsidRDefault="00476F6C">
      <w:pPr>
        <w:pStyle w:val="newncpi0"/>
      </w:pPr>
      <w:r>
        <w:t>(код общегосударственного классификатора Республики Беларусь ОКРБ 005-2011 «Виды экономической деятельности»), __________________________________________________</w:t>
      </w:r>
    </w:p>
    <w:p w14:paraId="7218E61A" w14:textId="77777777" w:rsidR="00476F6C" w:rsidRDefault="00476F6C">
      <w:pPr>
        <w:pStyle w:val="underline"/>
        <w:ind w:firstLine="4201"/>
      </w:pPr>
      <w:r>
        <w:t>(наименование вида экономической деятельности)</w:t>
      </w:r>
    </w:p>
    <w:p w14:paraId="40406B8E" w14:textId="77777777" w:rsidR="00476F6C" w:rsidRDefault="00476F6C">
      <w:pPr>
        <w:pStyle w:val="newncpi0"/>
      </w:pPr>
      <w:r>
        <w:t>_____________________________________________________________________________.</w:t>
      </w:r>
    </w:p>
    <w:p w14:paraId="026B0706" w14:textId="77777777" w:rsidR="00476F6C" w:rsidRDefault="00476F6C">
      <w:pPr>
        <w:pStyle w:val="newncpi0"/>
      </w:pPr>
      <w:r>
        <w:t>6. Численность работников за календарный год в целом по юридическому лицу, включая филиалы, представительства и иные его обособленные подразделения:</w:t>
      </w:r>
    </w:p>
    <w:p w14:paraId="5EF91BE3"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7808"/>
        <w:gridCol w:w="1561"/>
      </w:tblGrid>
      <w:tr w:rsidR="00476F6C" w14:paraId="6DB80374" w14:textId="77777777">
        <w:trPr>
          <w:trHeight w:val="238"/>
        </w:trPr>
        <w:tc>
          <w:tcPr>
            <w:tcW w:w="4167" w:type="pct"/>
            <w:tcMar>
              <w:top w:w="0" w:type="dxa"/>
              <w:left w:w="6" w:type="dxa"/>
              <w:bottom w:w="0" w:type="dxa"/>
              <w:right w:w="6" w:type="dxa"/>
            </w:tcMar>
            <w:hideMark/>
          </w:tcPr>
          <w:p w14:paraId="15AFC1D7" w14:textId="77777777" w:rsidR="00476F6C" w:rsidRDefault="00476F6C">
            <w:pPr>
              <w:pStyle w:val="newncpi0"/>
            </w:pPr>
            <w:r>
              <w:t>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человек</w:t>
            </w:r>
          </w:p>
        </w:tc>
        <w:tc>
          <w:tcPr>
            <w:tcW w:w="833" w:type="pct"/>
            <w:tcMar>
              <w:top w:w="0" w:type="dxa"/>
              <w:left w:w="6" w:type="dxa"/>
              <w:bottom w:w="0" w:type="dxa"/>
              <w:right w:w="6" w:type="dxa"/>
            </w:tcMar>
            <w:vAlign w:val="bottom"/>
            <w:hideMark/>
          </w:tcPr>
          <w:p w14:paraId="12AC0E94" w14:textId="77777777" w:rsidR="00476F6C" w:rsidRDefault="00476F6C">
            <w:pPr>
              <w:pStyle w:val="newncpi0"/>
              <w:jc w:val="center"/>
            </w:pPr>
            <w:r>
              <w:t>___________</w:t>
            </w:r>
          </w:p>
        </w:tc>
      </w:tr>
      <w:tr w:rsidR="00476F6C" w14:paraId="7DA170BB" w14:textId="77777777">
        <w:trPr>
          <w:trHeight w:val="238"/>
        </w:trPr>
        <w:tc>
          <w:tcPr>
            <w:tcW w:w="4167" w:type="pct"/>
            <w:tcMar>
              <w:top w:w="0" w:type="dxa"/>
              <w:left w:w="6" w:type="dxa"/>
              <w:bottom w:w="0" w:type="dxa"/>
              <w:right w:w="6" w:type="dxa"/>
            </w:tcMar>
            <w:hideMark/>
          </w:tcPr>
          <w:p w14:paraId="4769621D" w14:textId="77777777" w:rsidR="00476F6C" w:rsidRDefault="00476F6C">
            <w:pPr>
              <w:pStyle w:val="newncpi0"/>
              <w:spacing w:before="120"/>
            </w:pPr>
            <w:r>
              <w:t>средняя численность работающих по совместительству с местом основной работы у других нанимателей, человек</w:t>
            </w:r>
          </w:p>
        </w:tc>
        <w:tc>
          <w:tcPr>
            <w:tcW w:w="833" w:type="pct"/>
            <w:tcMar>
              <w:top w:w="0" w:type="dxa"/>
              <w:left w:w="6" w:type="dxa"/>
              <w:bottom w:w="0" w:type="dxa"/>
              <w:right w:w="6" w:type="dxa"/>
            </w:tcMar>
            <w:vAlign w:val="bottom"/>
            <w:hideMark/>
          </w:tcPr>
          <w:p w14:paraId="30E5DECF" w14:textId="77777777" w:rsidR="00476F6C" w:rsidRDefault="00476F6C">
            <w:pPr>
              <w:pStyle w:val="newncpi0"/>
              <w:spacing w:before="120"/>
              <w:jc w:val="center"/>
            </w:pPr>
            <w:r>
              <w:t>___________</w:t>
            </w:r>
          </w:p>
        </w:tc>
      </w:tr>
      <w:tr w:rsidR="00476F6C" w14:paraId="1BBC9DB8" w14:textId="77777777">
        <w:trPr>
          <w:trHeight w:val="238"/>
        </w:trPr>
        <w:tc>
          <w:tcPr>
            <w:tcW w:w="4167" w:type="pct"/>
            <w:tcMar>
              <w:top w:w="0" w:type="dxa"/>
              <w:left w:w="6" w:type="dxa"/>
              <w:bottom w:w="0" w:type="dxa"/>
              <w:right w:w="6" w:type="dxa"/>
            </w:tcMar>
            <w:hideMark/>
          </w:tcPr>
          <w:p w14:paraId="356EA55A" w14:textId="77777777" w:rsidR="00476F6C" w:rsidRDefault="00476F6C">
            <w:pPr>
              <w:pStyle w:val="newncpi0"/>
              <w:spacing w:before="120"/>
            </w:pPr>
            <w:r>
              <w:t>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 человек</w:t>
            </w:r>
          </w:p>
        </w:tc>
        <w:tc>
          <w:tcPr>
            <w:tcW w:w="833" w:type="pct"/>
            <w:tcMar>
              <w:top w:w="0" w:type="dxa"/>
              <w:left w:w="6" w:type="dxa"/>
              <w:bottom w:w="0" w:type="dxa"/>
              <w:right w:w="6" w:type="dxa"/>
            </w:tcMar>
            <w:vAlign w:val="bottom"/>
            <w:hideMark/>
          </w:tcPr>
          <w:p w14:paraId="70CA4B6E" w14:textId="77777777" w:rsidR="00476F6C" w:rsidRDefault="00476F6C">
            <w:pPr>
              <w:pStyle w:val="newncpi0"/>
              <w:spacing w:before="120"/>
              <w:jc w:val="center"/>
            </w:pPr>
            <w:r>
              <w:t>___________</w:t>
            </w:r>
          </w:p>
        </w:tc>
      </w:tr>
    </w:tbl>
    <w:p w14:paraId="2DFB5EE8" w14:textId="77777777" w:rsidR="00476F6C" w:rsidRDefault="00476F6C">
      <w:pPr>
        <w:pStyle w:val="newncpi0"/>
      </w:pPr>
      <w:r>
        <w:t>7. В уставном фонде доля государства составляет _________ процентов (_____ процентов акций, эмитированных юридическим лицом, находится в государственной собственности).</w:t>
      </w:r>
    </w:p>
    <w:p w14:paraId="1F74B390" w14:textId="77777777" w:rsidR="00476F6C" w:rsidRDefault="00476F6C">
      <w:pPr>
        <w:pStyle w:val="newncpi0"/>
      </w:pPr>
      <w:r>
        <w:t>8. Показатели деятельности*:</w:t>
      </w:r>
    </w:p>
    <w:p w14:paraId="5B196783"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247"/>
        <w:gridCol w:w="1563"/>
        <w:gridCol w:w="1559"/>
      </w:tblGrid>
      <w:tr w:rsidR="00476F6C" w14:paraId="0C16F889" w14:textId="77777777">
        <w:trPr>
          <w:trHeight w:val="238"/>
        </w:trPr>
        <w:tc>
          <w:tcPr>
            <w:tcW w:w="333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A50260" w14:textId="77777777" w:rsidR="00476F6C" w:rsidRDefault="00476F6C">
            <w:pPr>
              <w:pStyle w:val="table10"/>
              <w:jc w:val="center"/>
            </w:pPr>
            <w:r>
              <w:lastRenderedPageBreak/>
              <w:t>Наименование показателя</w:t>
            </w:r>
          </w:p>
        </w:tc>
        <w:tc>
          <w:tcPr>
            <w:tcW w:w="166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D590B64" w14:textId="77777777" w:rsidR="00476F6C" w:rsidRDefault="00476F6C">
            <w:pPr>
              <w:pStyle w:val="table10"/>
              <w:jc w:val="center"/>
            </w:pPr>
            <w:r>
              <w:t>Значение показателя</w:t>
            </w:r>
          </w:p>
        </w:tc>
      </w:tr>
      <w:tr w:rsidR="00476F6C" w14:paraId="2D760A2C"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68496753" w14:textId="77777777" w:rsidR="00476F6C" w:rsidRDefault="00476F6C">
            <w:pPr>
              <w:rPr>
                <w:rFonts w:eastAsiaTheme="minorEastAsia"/>
                <w:sz w:val="20"/>
                <w:szCs w:val="20"/>
              </w:rPr>
            </w:pP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0DC6E6" w14:textId="77777777" w:rsidR="00476F6C" w:rsidRDefault="00476F6C">
            <w:pPr>
              <w:pStyle w:val="table10"/>
              <w:jc w:val="center"/>
            </w:pPr>
            <w:r>
              <w:t>20___ год</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294470A" w14:textId="77777777" w:rsidR="00476F6C" w:rsidRDefault="00476F6C">
            <w:pPr>
              <w:pStyle w:val="table10"/>
              <w:jc w:val="center"/>
            </w:pPr>
            <w:r>
              <w:t>20___ год</w:t>
            </w:r>
          </w:p>
        </w:tc>
      </w:tr>
      <w:tr w:rsidR="00476F6C" w14:paraId="538D79F7" w14:textId="77777777">
        <w:trPr>
          <w:trHeight w:val="238"/>
        </w:trPr>
        <w:tc>
          <w:tcPr>
            <w:tcW w:w="3334" w:type="pct"/>
            <w:tcBorders>
              <w:top w:val="single" w:sz="4" w:space="0" w:color="auto"/>
            </w:tcBorders>
            <w:tcMar>
              <w:top w:w="0" w:type="dxa"/>
              <w:left w:w="6" w:type="dxa"/>
              <w:bottom w:w="0" w:type="dxa"/>
              <w:right w:w="6" w:type="dxa"/>
            </w:tcMar>
            <w:hideMark/>
          </w:tcPr>
          <w:p w14:paraId="24711506" w14:textId="77777777" w:rsidR="00476F6C" w:rsidRDefault="00476F6C">
            <w:pPr>
              <w:pStyle w:val="table10"/>
              <w:spacing w:before="120"/>
            </w:pPr>
            <w:r>
              <w:t>8.1. выручка от реализации продукции, товаров, работ, услуг, тыс. рублей**</w:t>
            </w:r>
          </w:p>
        </w:tc>
        <w:tc>
          <w:tcPr>
            <w:tcW w:w="834" w:type="pct"/>
            <w:tcBorders>
              <w:top w:val="single" w:sz="4" w:space="0" w:color="auto"/>
            </w:tcBorders>
            <w:tcMar>
              <w:top w:w="0" w:type="dxa"/>
              <w:left w:w="6" w:type="dxa"/>
              <w:bottom w:w="0" w:type="dxa"/>
              <w:right w:w="6" w:type="dxa"/>
            </w:tcMar>
            <w:hideMark/>
          </w:tcPr>
          <w:p w14:paraId="21405542" w14:textId="77777777" w:rsidR="00476F6C" w:rsidRDefault="00476F6C">
            <w:pPr>
              <w:pStyle w:val="table10"/>
              <w:spacing w:before="120"/>
              <w:jc w:val="center"/>
            </w:pPr>
            <w:r>
              <w:t> </w:t>
            </w:r>
          </w:p>
        </w:tc>
        <w:tc>
          <w:tcPr>
            <w:tcW w:w="832" w:type="pct"/>
            <w:tcBorders>
              <w:top w:val="single" w:sz="4" w:space="0" w:color="auto"/>
            </w:tcBorders>
            <w:tcMar>
              <w:top w:w="0" w:type="dxa"/>
              <w:left w:w="6" w:type="dxa"/>
              <w:bottom w:w="0" w:type="dxa"/>
              <w:right w:w="6" w:type="dxa"/>
            </w:tcMar>
            <w:hideMark/>
          </w:tcPr>
          <w:p w14:paraId="3C1382CB" w14:textId="77777777" w:rsidR="00476F6C" w:rsidRDefault="00476F6C">
            <w:pPr>
              <w:pStyle w:val="table10"/>
              <w:spacing w:before="120"/>
              <w:jc w:val="center"/>
            </w:pPr>
            <w:r>
              <w:t> </w:t>
            </w:r>
          </w:p>
        </w:tc>
      </w:tr>
      <w:tr w:rsidR="00476F6C" w14:paraId="21D5793A" w14:textId="77777777">
        <w:trPr>
          <w:trHeight w:val="238"/>
        </w:trPr>
        <w:tc>
          <w:tcPr>
            <w:tcW w:w="3334" w:type="pct"/>
            <w:tcMar>
              <w:top w:w="0" w:type="dxa"/>
              <w:left w:w="6" w:type="dxa"/>
              <w:bottom w:w="0" w:type="dxa"/>
              <w:right w:w="6" w:type="dxa"/>
            </w:tcMar>
            <w:hideMark/>
          </w:tcPr>
          <w:p w14:paraId="758CD8DC" w14:textId="77777777" w:rsidR="00476F6C" w:rsidRDefault="00476F6C">
            <w:pPr>
              <w:pStyle w:val="table10"/>
              <w:spacing w:before="120"/>
            </w:pPr>
            <w:r>
              <w:t>8.2. прибыль, убыток (–) от реализации продукции, товаров, работ, услуг, тыс. рублей</w:t>
            </w:r>
          </w:p>
        </w:tc>
        <w:tc>
          <w:tcPr>
            <w:tcW w:w="834" w:type="pct"/>
            <w:tcMar>
              <w:top w:w="0" w:type="dxa"/>
              <w:left w:w="6" w:type="dxa"/>
              <w:bottom w:w="0" w:type="dxa"/>
              <w:right w:w="6" w:type="dxa"/>
            </w:tcMar>
            <w:hideMark/>
          </w:tcPr>
          <w:p w14:paraId="376871D9"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3CE46A79" w14:textId="77777777" w:rsidR="00476F6C" w:rsidRDefault="00476F6C">
            <w:pPr>
              <w:pStyle w:val="table10"/>
              <w:spacing w:before="120"/>
              <w:jc w:val="center"/>
            </w:pPr>
            <w:r>
              <w:t> </w:t>
            </w:r>
          </w:p>
        </w:tc>
      </w:tr>
      <w:tr w:rsidR="00476F6C" w14:paraId="5069C4BC" w14:textId="77777777">
        <w:trPr>
          <w:trHeight w:val="238"/>
        </w:trPr>
        <w:tc>
          <w:tcPr>
            <w:tcW w:w="3334" w:type="pct"/>
            <w:tcMar>
              <w:top w:w="0" w:type="dxa"/>
              <w:left w:w="6" w:type="dxa"/>
              <w:bottom w:w="0" w:type="dxa"/>
              <w:right w:w="6" w:type="dxa"/>
            </w:tcMar>
            <w:hideMark/>
          </w:tcPr>
          <w:p w14:paraId="159874AC" w14:textId="77777777" w:rsidR="00476F6C" w:rsidRDefault="00476F6C">
            <w:pPr>
              <w:pStyle w:val="table10"/>
              <w:spacing w:before="120"/>
            </w:pPr>
            <w:r>
              <w:t>8.3. рентабельность продаж, процентов</w:t>
            </w:r>
          </w:p>
        </w:tc>
        <w:tc>
          <w:tcPr>
            <w:tcW w:w="834" w:type="pct"/>
            <w:tcMar>
              <w:top w:w="0" w:type="dxa"/>
              <w:left w:w="6" w:type="dxa"/>
              <w:bottom w:w="0" w:type="dxa"/>
              <w:right w:w="6" w:type="dxa"/>
            </w:tcMar>
            <w:hideMark/>
          </w:tcPr>
          <w:p w14:paraId="14C0B2B8"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3F94F437" w14:textId="77777777" w:rsidR="00476F6C" w:rsidRDefault="00476F6C">
            <w:pPr>
              <w:pStyle w:val="table10"/>
              <w:spacing w:before="120"/>
              <w:jc w:val="center"/>
            </w:pPr>
            <w:r>
              <w:t> </w:t>
            </w:r>
          </w:p>
        </w:tc>
      </w:tr>
      <w:tr w:rsidR="00476F6C" w14:paraId="793C400D" w14:textId="77777777">
        <w:trPr>
          <w:trHeight w:val="238"/>
        </w:trPr>
        <w:tc>
          <w:tcPr>
            <w:tcW w:w="3334" w:type="pct"/>
            <w:tcMar>
              <w:top w:w="0" w:type="dxa"/>
              <w:left w:w="6" w:type="dxa"/>
              <w:bottom w:w="0" w:type="dxa"/>
              <w:right w:w="6" w:type="dxa"/>
            </w:tcMar>
            <w:hideMark/>
          </w:tcPr>
          <w:p w14:paraId="04AD4993" w14:textId="77777777" w:rsidR="00476F6C" w:rsidRDefault="00476F6C">
            <w:pPr>
              <w:pStyle w:val="table10"/>
              <w:spacing w:before="120"/>
            </w:pPr>
            <w:r>
              <w:t>8.4. среднесписочная численность работников, человек</w:t>
            </w:r>
          </w:p>
        </w:tc>
        <w:tc>
          <w:tcPr>
            <w:tcW w:w="834" w:type="pct"/>
            <w:tcMar>
              <w:top w:w="0" w:type="dxa"/>
              <w:left w:w="6" w:type="dxa"/>
              <w:bottom w:w="0" w:type="dxa"/>
              <w:right w:w="6" w:type="dxa"/>
            </w:tcMar>
            <w:hideMark/>
          </w:tcPr>
          <w:p w14:paraId="06EC47C0"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31893ED5" w14:textId="77777777" w:rsidR="00476F6C" w:rsidRDefault="00476F6C">
            <w:pPr>
              <w:pStyle w:val="table10"/>
              <w:spacing w:before="120"/>
              <w:jc w:val="center"/>
            </w:pPr>
            <w:r>
              <w:t> </w:t>
            </w:r>
          </w:p>
        </w:tc>
      </w:tr>
      <w:tr w:rsidR="00476F6C" w14:paraId="327A4F54" w14:textId="77777777">
        <w:trPr>
          <w:trHeight w:val="238"/>
        </w:trPr>
        <w:tc>
          <w:tcPr>
            <w:tcW w:w="3334" w:type="pct"/>
            <w:tcMar>
              <w:top w:w="0" w:type="dxa"/>
              <w:left w:w="6" w:type="dxa"/>
              <w:bottom w:w="0" w:type="dxa"/>
              <w:right w:w="6" w:type="dxa"/>
            </w:tcMar>
            <w:hideMark/>
          </w:tcPr>
          <w:p w14:paraId="1772284A" w14:textId="77777777" w:rsidR="00476F6C" w:rsidRDefault="00476F6C">
            <w:pPr>
              <w:pStyle w:val="table10"/>
              <w:spacing w:before="120"/>
            </w:pPr>
            <w:r>
              <w:t>8.5. 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 человек</w:t>
            </w:r>
          </w:p>
        </w:tc>
        <w:tc>
          <w:tcPr>
            <w:tcW w:w="834" w:type="pct"/>
            <w:tcMar>
              <w:top w:w="0" w:type="dxa"/>
              <w:left w:w="6" w:type="dxa"/>
              <w:bottom w:w="0" w:type="dxa"/>
              <w:right w:w="6" w:type="dxa"/>
            </w:tcMar>
            <w:hideMark/>
          </w:tcPr>
          <w:p w14:paraId="11805236" w14:textId="77777777" w:rsidR="00476F6C" w:rsidRDefault="00476F6C">
            <w:pPr>
              <w:pStyle w:val="table10"/>
              <w:spacing w:before="120"/>
              <w:jc w:val="center"/>
            </w:pPr>
            <w:r>
              <w:t>не заполняется</w:t>
            </w:r>
          </w:p>
        </w:tc>
        <w:tc>
          <w:tcPr>
            <w:tcW w:w="832" w:type="pct"/>
            <w:tcMar>
              <w:top w:w="0" w:type="dxa"/>
              <w:left w:w="6" w:type="dxa"/>
              <w:bottom w:w="0" w:type="dxa"/>
              <w:right w:w="6" w:type="dxa"/>
            </w:tcMar>
            <w:hideMark/>
          </w:tcPr>
          <w:p w14:paraId="02DEA55B" w14:textId="77777777" w:rsidR="00476F6C" w:rsidRDefault="00476F6C">
            <w:pPr>
              <w:pStyle w:val="table10"/>
              <w:spacing w:before="120"/>
              <w:jc w:val="center"/>
            </w:pPr>
            <w:r>
              <w:t> </w:t>
            </w:r>
          </w:p>
        </w:tc>
      </w:tr>
      <w:tr w:rsidR="00476F6C" w14:paraId="06594F5C" w14:textId="77777777">
        <w:trPr>
          <w:trHeight w:val="238"/>
        </w:trPr>
        <w:tc>
          <w:tcPr>
            <w:tcW w:w="3334" w:type="pct"/>
            <w:tcMar>
              <w:top w:w="0" w:type="dxa"/>
              <w:left w:w="6" w:type="dxa"/>
              <w:bottom w:w="0" w:type="dxa"/>
              <w:right w:w="6" w:type="dxa"/>
            </w:tcMar>
            <w:hideMark/>
          </w:tcPr>
          <w:p w14:paraId="194216FF" w14:textId="77777777" w:rsidR="00476F6C" w:rsidRDefault="00476F6C">
            <w:pPr>
              <w:pStyle w:val="table10"/>
              <w:spacing w:before="120"/>
            </w:pPr>
            <w:r>
              <w:t>8.6. номинальная начисленная среднемесячная заработная плата работников, рублей</w:t>
            </w:r>
          </w:p>
        </w:tc>
        <w:tc>
          <w:tcPr>
            <w:tcW w:w="834" w:type="pct"/>
            <w:tcMar>
              <w:top w:w="0" w:type="dxa"/>
              <w:left w:w="6" w:type="dxa"/>
              <w:bottom w:w="0" w:type="dxa"/>
              <w:right w:w="6" w:type="dxa"/>
            </w:tcMar>
            <w:hideMark/>
          </w:tcPr>
          <w:p w14:paraId="1778F813"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16D1B6AA" w14:textId="77777777" w:rsidR="00476F6C" w:rsidRDefault="00476F6C">
            <w:pPr>
              <w:pStyle w:val="table10"/>
              <w:spacing w:before="120"/>
              <w:jc w:val="center"/>
            </w:pPr>
            <w:r>
              <w:t> </w:t>
            </w:r>
          </w:p>
        </w:tc>
      </w:tr>
      <w:tr w:rsidR="00476F6C" w14:paraId="4E8E23FA" w14:textId="77777777">
        <w:trPr>
          <w:trHeight w:val="238"/>
        </w:trPr>
        <w:tc>
          <w:tcPr>
            <w:tcW w:w="3334" w:type="pct"/>
            <w:tcMar>
              <w:top w:w="0" w:type="dxa"/>
              <w:left w:w="6" w:type="dxa"/>
              <w:bottom w:w="0" w:type="dxa"/>
              <w:right w:w="6" w:type="dxa"/>
            </w:tcMar>
            <w:hideMark/>
          </w:tcPr>
          <w:p w14:paraId="2B46275B" w14:textId="77777777" w:rsidR="00476F6C" w:rsidRDefault="00476F6C">
            <w:pPr>
              <w:pStyle w:val="table10"/>
              <w:spacing w:before="120"/>
            </w:pPr>
            <w:r>
              <w:t>8.7. экспорт товаров, тыс. долларов США</w:t>
            </w:r>
          </w:p>
        </w:tc>
        <w:tc>
          <w:tcPr>
            <w:tcW w:w="834" w:type="pct"/>
            <w:tcMar>
              <w:top w:w="0" w:type="dxa"/>
              <w:left w:w="6" w:type="dxa"/>
              <w:bottom w:w="0" w:type="dxa"/>
              <w:right w:w="6" w:type="dxa"/>
            </w:tcMar>
            <w:hideMark/>
          </w:tcPr>
          <w:p w14:paraId="3D60AAF8"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408BCEED" w14:textId="77777777" w:rsidR="00476F6C" w:rsidRDefault="00476F6C">
            <w:pPr>
              <w:pStyle w:val="table10"/>
              <w:spacing w:before="120"/>
              <w:jc w:val="center"/>
            </w:pPr>
            <w:r>
              <w:t> </w:t>
            </w:r>
          </w:p>
        </w:tc>
      </w:tr>
      <w:tr w:rsidR="00476F6C" w14:paraId="6B7F1409" w14:textId="77777777">
        <w:trPr>
          <w:trHeight w:val="238"/>
        </w:trPr>
        <w:tc>
          <w:tcPr>
            <w:tcW w:w="3334" w:type="pct"/>
            <w:tcMar>
              <w:top w:w="0" w:type="dxa"/>
              <w:left w:w="6" w:type="dxa"/>
              <w:bottom w:w="0" w:type="dxa"/>
              <w:right w:w="6" w:type="dxa"/>
            </w:tcMar>
            <w:hideMark/>
          </w:tcPr>
          <w:p w14:paraId="3E070B68" w14:textId="77777777" w:rsidR="00476F6C" w:rsidRDefault="00476F6C">
            <w:pPr>
              <w:pStyle w:val="table10"/>
              <w:spacing w:before="120"/>
            </w:pPr>
            <w:r>
              <w:t>8.8. экспорт услуг, тыс. долларов США</w:t>
            </w:r>
          </w:p>
        </w:tc>
        <w:tc>
          <w:tcPr>
            <w:tcW w:w="834" w:type="pct"/>
            <w:tcMar>
              <w:top w:w="0" w:type="dxa"/>
              <w:left w:w="6" w:type="dxa"/>
              <w:bottom w:w="0" w:type="dxa"/>
              <w:right w:w="6" w:type="dxa"/>
            </w:tcMar>
            <w:hideMark/>
          </w:tcPr>
          <w:p w14:paraId="2F4D699A"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47D90419" w14:textId="77777777" w:rsidR="00476F6C" w:rsidRDefault="00476F6C">
            <w:pPr>
              <w:pStyle w:val="table10"/>
              <w:spacing w:before="120"/>
              <w:jc w:val="center"/>
            </w:pPr>
            <w:r>
              <w:t> </w:t>
            </w:r>
          </w:p>
        </w:tc>
      </w:tr>
      <w:tr w:rsidR="00476F6C" w14:paraId="18B72551" w14:textId="77777777">
        <w:trPr>
          <w:trHeight w:val="238"/>
        </w:trPr>
        <w:tc>
          <w:tcPr>
            <w:tcW w:w="3334" w:type="pct"/>
            <w:tcMar>
              <w:top w:w="0" w:type="dxa"/>
              <w:left w:w="6" w:type="dxa"/>
              <w:bottom w:w="0" w:type="dxa"/>
              <w:right w:w="6" w:type="dxa"/>
            </w:tcMar>
            <w:hideMark/>
          </w:tcPr>
          <w:p w14:paraId="05309F20" w14:textId="77777777" w:rsidR="00476F6C" w:rsidRDefault="00476F6C">
            <w:pPr>
              <w:pStyle w:val="table10"/>
              <w:spacing w:before="120"/>
            </w:pPr>
            <w:r>
              <w:t>8.9. объем производства продукции (работ, услуг) в отпускных ценах за вычетом налогов и сборов, исчисляемых из выручки, тыс. рублей</w:t>
            </w:r>
          </w:p>
        </w:tc>
        <w:tc>
          <w:tcPr>
            <w:tcW w:w="834" w:type="pct"/>
            <w:tcMar>
              <w:top w:w="0" w:type="dxa"/>
              <w:left w:w="6" w:type="dxa"/>
              <w:bottom w:w="0" w:type="dxa"/>
              <w:right w:w="6" w:type="dxa"/>
            </w:tcMar>
            <w:hideMark/>
          </w:tcPr>
          <w:p w14:paraId="355539DC"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21997F58" w14:textId="77777777" w:rsidR="00476F6C" w:rsidRDefault="00476F6C">
            <w:pPr>
              <w:pStyle w:val="table10"/>
              <w:spacing w:before="120"/>
              <w:jc w:val="center"/>
            </w:pPr>
            <w:r>
              <w:t> </w:t>
            </w:r>
          </w:p>
        </w:tc>
      </w:tr>
      <w:tr w:rsidR="00476F6C" w14:paraId="53730BCB" w14:textId="77777777">
        <w:trPr>
          <w:trHeight w:val="238"/>
        </w:trPr>
        <w:tc>
          <w:tcPr>
            <w:tcW w:w="3334" w:type="pct"/>
            <w:tcMar>
              <w:top w:w="0" w:type="dxa"/>
              <w:left w:w="6" w:type="dxa"/>
              <w:bottom w:w="0" w:type="dxa"/>
              <w:right w:w="6" w:type="dxa"/>
            </w:tcMar>
            <w:hideMark/>
          </w:tcPr>
          <w:p w14:paraId="451F5FCE" w14:textId="77777777" w:rsidR="00476F6C" w:rsidRDefault="00476F6C">
            <w:pPr>
              <w:pStyle w:val="table10"/>
              <w:spacing w:before="120"/>
            </w:pPr>
            <w:r>
              <w:t>8.10. удельный вес отгруженной инновационной продукции (работ, услуг) в общем объеме отгруженной продукции (работ, услуг) собственного производства (для организаций промышленности), процентов</w:t>
            </w:r>
          </w:p>
        </w:tc>
        <w:tc>
          <w:tcPr>
            <w:tcW w:w="834" w:type="pct"/>
            <w:tcMar>
              <w:top w:w="0" w:type="dxa"/>
              <w:left w:w="6" w:type="dxa"/>
              <w:bottom w:w="0" w:type="dxa"/>
              <w:right w:w="6" w:type="dxa"/>
            </w:tcMar>
            <w:hideMark/>
          </w:tcPr>
          <w:p w14:paraId="5FAB3155" w14:textId="77777777" w:rsidR="00476F6C" w:rsidRDefault="00476F6C">
            <w:pPr>
              <w:pStyle w:val="table10"/>
              <w:spacing w:before="120"/>
              <w:jc w:val="center"/>
            </w:pPr>
            <w:r>
              <w:t>не заполняется</w:t>
            </w:r>
          </w:p>
        </w:tc>
        <w:tc>
          <w:tcPr>
            <w:tcW w:w="832" w:type="pct"/>
            <w:tcMar>
              <w:top w:w="0" w:type="dxa"/>
              <w:left w:w="6" w:type="dxa"/>
              <w:bottom w:w="0" w:type="dxa"/>
              <w:right w:w="6" w:type="dxa"/>
            </w:tcMar>
            <w:hideMark/>
          </w:tcPr>
          <w:p w14:paraId="45907F5E" w14:textId="77777777" w:rsidR="00476F6C" w:rsidRDefault="00476F6C">
            <w:pPr>
              <w:pStyle w:val="table10"/>
              <w:spacing w:before="120"/>
              <w:jc w:val="center"/>
            </w:pPr>
            <w:r>
              <w:t> </w:t>
            </w:r>
          </w:p>
        </w:tc>
      </w:tr>
      <w:tr w:rsidR="00476F6C" w14:paraId="27BCB6B3" w14:textId="77777777">
        <w:trPr>
          <w:trHeight w:val="238"/>
        </w:trPr>
        <w:tc>
          <w:tcPr>
            <w:tcW w:w="3334" w:type="pct"/>
            <w:tcMar>
              <w:top w:w="0" w:type="dxa"/>
              <w:left w:w="6" w:type="dxa"/>
              <w:bottom w:w="0" w:type="dxa"/>
              <w:right w:w="6" w:type="dxa"/>
            </w:tcMar>
            <w:hideMark/>
          </w:tcPr>
          <w:p w14:paraId="7F9851FE" w14:textId="77777777" w:rsidR="00476F6C" w:rsidRDefault="00476F6C">
            <w:pPr>
              <w:pStyle w:val="table10"/>
              <w:spacing w:before="120"/>
            </w:pPr>
            <w:r>
              <w:t>8.11. 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 рублей</w:t>
            </w:r>
          </w:p>
        </w:tc>
        <w:tc>
          <w:tcPr>
            <w:tcW w:w="834" w:type="pct"/>
            <w:tcMar>
              <w:top w:w="0" w:type="dxa"/>
              <w:left w:w="6" w:type="dxa"/>
              <w:bottom w:w="0" w:type="dxa"/>
              <w:right w:w="6" w:type="dxa"/>
            </w:tcMar>
            <w:hideMark/>
          </w:tcPr>
          <w:p w14:paraId="118E8905"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242B2F27" w14:textId="77777777" w:rsidR="00476F6C" w:rsidRDefault="00476F6C">
            <w:pPr>
              <w:pStyle w:val="table10"/>
              <w:spacing w:before="120"/>
              <w:jc w:val="center"/>
            </w:pPr>
            <w:r>
              <w:t> </w:t>
            </w:r>
          </w:p>
        </w:tc>
      </w:tr>
      <w:tr w:rsidR="00476F6C" w14:paraId="63F443DA" w14:textId="77777777">
        <w:trPr>
          <w:trHeight w:val="238"/>
        </w:trPr>
        <w:tc>
          <w:tcPr>
            <w:tcW w:w="3334" w:type="pct"/>
            <w:tcMar>
              <w:top w:w="0" w:type="dxa"/>
              <w:left w:w="6" w:type="dxa"/>
              <w:bottom w:w="0" w:type="dxa"/>
              <w:right w:w="6" w:type="dxa"/>
            </w:tcMar>
            <w:hideMark/>
          </w:tcPr>
          <w:p w14:paraId="0DB9A81A" w14:textId="77777777" w:rsidR="00476F6C" w:rsidRDefault="00476F6C">
            <w:pPr>
              <w:pStyle w:val="table10"/>
              <w:spacing w:before="120"/>
            </w:pPr>
            <w:r>
              <w:t>8.12. доходы, полученные от осуществления предпринимательской деятельности (валовая выручка от реализации товаров (работ, услуг), тыс. рублей</w:t>
            </w:r>
          </w:p>
        </w:tc>
        <w:tc>
          <w:tcPr>
            <w:tcW w:w="834" w:type="pct"/>
            <w:tcMar>
              <w:top w:w="0" w:type="dxa"/>
              <w:left w:w="6" w:type="dxa"/>
              <w:bottom w:w="0" w:type="dxa"/>
              <w:right w:w="6" w:type="dxa"/>
            </w:tcMar>
            <w:hideMark/>
          </w:tcPr>
          <w:p w14:paraId="2672B454"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197CCDEA" w14:textId="77777777" w:rsidR="00476F6C" w:rsidRDefault="00476F6C">
            <w:pPr>
              <w:pStyle w:val="table10"/>
              <w:spacing w:before="120"/>
              <w:jc w:val="center"/>
            </w:pPr>
            <w:r>
              <w:t> </w:t>
            </w:r>
          </w:p>
        </w:tc>
      </w:tr>
      <w:tr w:rsidR="00476F6C" w14:paraId="405EE74C" w14:textId="77777777">
        <w:trPr>
          <w:trHeight w:val="238"/>
        </w:trPr>
        <w:tc>
          <w:tcPr>
            <w:tcW w:w="3334" w:type="pct"/>
            <w:tcMar>
              <w:top w:w="0" w:type="dxa"/>
              <w:left w:w="6" w:type="dxa"/>
              <w:bottom w:w="0" w:type="dxa"/>
              <w:right w:w="6" w:type="dxa"/>
            </w:tcMar>
            <w:hideMark/>
          </w:tcPr>
          <w:p w14:paraId="2CDBE4BA" w14:textId="77777777" w:rsidR="00476F6C" w:rsidRDefault="00476F6C">
            <w:pPr>
              <w:pStyle w:val="table10"/>
              <w:spacing w:before="120"/>
            </w:pPr>
            <w:r>
              <w:t>8.13. сумма уплаченных страховых взносов в бюджет государственного внебюджетного фонда социальной защиты населения Республики Беларусь, рублей</w:t>
            </w:r>
          </w:p>
        </w:tc>
        <w:tc>
          <w:tcPr>
            <w:tcW w:w="834" w:type="pct"/>
            <w:tcMar>
              <w:top w:w="0" w:type="dxa"/>
              <w:left w:w="6" w:type="dxa"/>
              <w:bottom w:w="0" w:type="dxa"/>
              <w:right w:w="6" w:type="dxa"/>
            </w:tcMar>
            <w:hideMark/>
          </w:tcPr>
          <w:p w14:paraId="0AE287F1" w14:textId="77777777" w:rsidR="00476F6C" w:rsidRDefault="00476F6C">
            <w:pPr>
              <w:pStyle w:val="table10"/>
              <w:spacing w:before="120"/>
              <w:jc w:val="center"/>
            </w:pPr>
            <w:r>
              <w:t> </w:t>
            </w:r>
          </w:p>
        </w:tc>
        <w:tc>
          <w:tcPr>
            <w:tcW w:w="832" w:type="pct"/>
            <w:tcMar>
              <w:top w:w="0" w:type="dxa"/>
              <w:left w:w="6" w:type="dxa"/>
              <w:bottom w:w="0" w:type="dxa"/>
              <w:right w:w="6" w:type="dxa"/>
            </w:tcMar>
            <w:hideMark/>
          </w:tcPr>
          <w:p w14:paraId="2F85F042" w14:textId="77777777" w:rsidR="00476F6C" w:rsidRDefault="00476F6C">
            <w:pPr>
              <w:pStyle w:val="table10"/>
              <w:spacing w:before="120"/>
              <w:jc w:val="center"/>
            </w:pPr>
            <w:r>
              <w:t> </w:t>
            </w:r>
          </w:p>
        </w:tc>
      </w:tr>
      <w:tr w:rsidR="00476F6C" w14:paraId="597A5C4C" w14:textId="77777777">
        <w:trPr>
          <w:trHeight w:val="238"/>
        </w:trPr>
        <w:tc>
          <w:tcPr>
            <w:tcW w:w="3334" w:type="pct"/>
            <w:tcBorders>
              <w:bottom w:val="single" w:sz="4" w:space="0" w:color="auto"/>
            </w:tcBorders>
            <w:tcMar>
              <w:top w:w="0" w:type="dxa"/>
              <w:left w:w="6" w:type="dxa"/>
              <w:bottom w:w="0" w:type="dxa"/>
              <w:right w:w="6" w:type="dxa"/>
            </w:tcMar>
            <w:hideMark/>
          </w:tcPr>
          <w:p w14:paraId="13DC27DA" w14:textId="77777777" w:rsidR="00476F6C" w:rsidRDefault="00476F6C">
            <w:pPr>
              <w:pStyle w:val="table10"/>
              <w:spacing w:before="120"/>
            </w:pPr>
            <w:r>
              <w:t>8.14. количество привлеченных физических лиц по трудовым и (или) гражданско-правовым договорам, человек</w:t>
            </w:r>
          </w:p>
        </w:tc>
        <w:tc>
          <w:tcPr>
            <w:tcW w:w="834" w:type="pct"/>
            <w:tcBorders>
              <w:bottom w:val="single" w:sz="4" w:space="0" w:color="auto"/>
            </w:tcBorders>
            <w:tcMar>
              <w:top w:w="0" w:type="dxa"/>
              <w:left w:w="6" w:type="dxa"/>
              <w:bottom w:w="0" w:type="dxa"/>
              <w:right w:w="6" w:type="dxa"/>
            </w:tcMar>
            <w:hideMark/>
          </w:tcPr>
          <w:p w14:paraId="7FF1967B" w14:textId="77777777" w:rsidR="00476F6C" w:rsidRDefault="00476F6C">
            <w:pPr>
              <w:pStyle w:val="table10"/>
              <w:spacing w:before="120"/>
              <w:jc w:val="center"/>
            </w:pPr>
            <w:r>
              <w:t>не заполняется</w:t>
            </w:r>
          </w:p>
        </w:tc>
        <w:tc>
          <w:tcPr>
            <w:tcW w:w="832" w:type="pct"/>
            <w:tcBorders>
              <w:bottom w:val="single" w:sz="4" w:space="0" w:color="auto"/>
            </w:tcBorders>
            <w:tcMar>
              <w:top w:w="0" w:type="dxa"/>
              <w:left w:w="6" w:type="dxa"/>
              <w:bottom w:w="0" w:type="dxa"/>
              <w:right w:w="6" w:type="dxa"/>
            </w:tcMar>
            <w:hideMark/>
          </w:tcPr>
          <w:p w14:paraId="7226E70A" w14:textId="77777777" w:rsidR="00476F6C" w:rsidRDefault="00476F6C">
            <w:pPr>
              <w:pStyle w:val="table10"/>
              <w:spacing w:before="120"/>
              <w:jc w:val="center"/>
            </w:pPr>
            <w:r>
              <w:t> </w:t>
            </w:r>
          </w:p>
        </w:tc>
      </w:tr>
    </w:tbl>
    <w:p w14:paraId="4633BE94" w14:textId="77777777" w:rsidR="00476F6C" w:rsidRDefault="00476F6C">
      <w:pPr>
        <w:pStyle w:val="newncpi"/>
      </w:pPr>
      <w:r>
        <w:t> </w:t>
      </w:r>
    </w:p>
    <w:p w14:paraId="4A230DFB" w14:textId="77777777" w:rsidR="00476F6C" w:rsidRDefault="00476F6C">
      <w:pPr>
        <w:pStyle w:val="snoskiline"/>
      </w:pPr>
      <w:r>
        <w:t>______________________________</w:t>
      </w:r>
    </w:p>
    <w:p w14:paraId="3DDC2456" w14:textId="77777777" w:rsidR="00476F6C" w:rsidRDefault="00476F6C">
      <w:pPr>
        <w:pStyle w:val="snoski"/>
      </w:pPr>
      <w:r>
        <w:t>* Участниками конкурса заполняются следующие значения показателей финансово-экономической деятельности:</w:t>
      </w:r>
    </w:p>
    <w:p w14:paraId="416ABC07" w14:textId="77777777" w:rsidR="00476F6C" w:rsidRDefault="00476F6C">
      <w:pPr>
        <w:pStyle w:val="snoski"/>
      </w:pPr>
      <w:r>
        <w:t>в номинации «Успешный старт» – указанные в подпунктах 8.1–8.6, 8.11;</w:t>
      </w:r>
    </w:p>
    <w:p w14:paraId="36BC28A4" w14:textId="77777777" w:rsidR="00476F6C" w:rsidRDefault="00476F6C">
      <w:pPr>
        <w:pStyle w:val="snoski"/>
      </w:pPr>
      <w:r>
        <w:t>в номинации «Стабильный успех» – указанные в подпунктах 8.1–8.8, 8.11;</w:t>
      </w:r>
    </w:p>
    <w:p w14:paraId="6B6FFC15" w14:textId="77777777" w:rsidR="00476F6C" w:rsidRDefault="00476F6C">
      <w:pPr>
        <w:pStyle w:val="snoski"/>
      </w:pPr>
      <w:r>
        <w:t>в номинации «Эффективный бизнес в сфере производства» – указанные в подпунктах 8.1–8.7, 8.9–8.11;</w:t>
      </w:r>
    </w:p>
    <w:p w14:paraId="4226B008" w14:textId="77777777" w:rsidR="00476F6C" w:rsidRDefault="00476F6C">
      <w:pPr>
        <w:pStyle w:val="snoski"/>
      </w:pPr>
      <w:r>
        <w:t>в номинации «Эффективный бизнес в сфере услуг» – указанные в подпунктах 8.1, 8.2, 8.4–8.6, 8.8, 8.11;</w:t>
      </w:r>
    </w:p>
    <w:p w14:paraId="613C0D3A" w14:textId="77777777" w:rsidR="00476F6C" w:rsidRDefault="00476F6C">
      <w:pPr>
        <w:pStyle w:val="snoski"/>
      </w:pPr>
      <w:r>
        <w:t>в номинации «Эффективный индивидуальный бизнес» – указанные в подпунктах 8.11–8.14.</w:t>
      </w:r>
    </w:p>
    <w:p w14:paraId="57D4609B" w14:textId="77777777" w:rsidR="00476F6C" w:rsidRDefault="00476F6C">
      <w:pPr>
        <w:pStyle w:val="snoski"/>
        <w:spacing w:after="240"/>
      </w:pPr>
      <w:r>
        <w:t>** В случае, если участник конкурса не представляет государственную статистическую отчетность, отражается выручка от реализации товаров (работ, услуг), имущественных прав, указанная в налоговых декларациях (расчетах), и валовая выручка, указанная в налоговой декларации (расчете) по налогу при упрощенной системе налогообложения.</w:t>
      </w:r>
    </w:p>
    <w:p w14:paraId="098B01CA" w14:textId="77777777" w:rsidR="00476F6C" w:rsidRDefault="00476F6C">
      <w:pPr>
        <w:pStyle w:val="newncpi"/>
      </w:pPr>
      <w:r>
        <w:t>Подтверждаю, что в календарном году, непосредственно предшествующем году, в котором проводится конкурс, отсутствуют:</w:t>
      </w:r>
    </w:p>
    <w:p w14:paraId="34D04FF1" w14:textId="77777777" w:rsidR="00476F6C" w:rsidRDefault="00476F6C">
      <w:pPr>
        <w:pStyle w:val="newncpi"/>
      </w:pPr>
      <w:r>
        <w:t>задолженность перед республиканским и местными бюджетами и бюджетами государственных внебюджетных фондов, по выплате заработной платы работникам;</w:t>
      </w:r>
    </w:p>
    <w:p w14:paraId="369794D0" w14:textId="77777777" w:rsidR="00476F6C" w:rsidRDefault="00476F6C">
      <w:pPr>
        <w:pStyle w:val="newncpi"/>
      </w:pPr>
      <w:r>
        <w:t>несчастные случаи на производстве со смертельным исходом и (или) приведшие к тяжелым производственным травмам, произошедшие по вине работодателя;</w:t>
      </w:r>
    </w:p>
    <w:p w14:paraId="7034B53E" w14:textId="77777777" w:rsidR="00476F6C" w:rsidRDefault="00476F6C">
      <w:pPr>
        <w:pStyle w:val="newncpi"/>
      </w:pPr>
      <w:r>
        <w:t>случаи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14:paraId="311A08E1" w14:textId="77777777" w:rsidR="00476F6C" w:rsidRDefault="00476F6C">
      <w:pPr>
        <w:pStyle w:val="newncpi"/>
      </w:pPr>
      <w:r>
        <w:lastRenderedPageBreak/>
        <w:t>случаи наложения административных взысканий в виде конфискации дохода, товаров (продукции), выручки, полученной от реализации товаров (выполнения работ, оказания услуг), и (или) штрафа, и (или) взыскания стоимости предмета административного правонарушения на сумму, превышающую 250 базовых величин.</w:t>
      </w:r>
    </w:p>
    <w:p w14:paraId="4ED3753B" w14:textId="77777777" w:rsidR="00476F6C" w:rsidRDefault="00476F6C">
      <w:pPr>
        <w:pStyle w:val="newncpi"/>
      </w:pPr>
      <w:r>
        <w:t>Правильность указанных в настоящей заявке сведений подтверждаю.</w:t>
      </w:r>
    </w:p>
    <w:p w14:paraId="21453BF1" w14:textId="77777777" w:rsidR="00476F6C" w:rsidRDefault="00476F6C">
      <w:pPr>
        <w:pStyle w:val="newncpi"/>
      </w:pPr>
      <w:r>
        <w:t>Даю согласие на:</w:t>
      </w:r>
    </w:p>
    <w:p w14:paraId="7819486A" w14:textId="77777777" w:rsidR="00476F6C" w:rsidRDefault="00476F6C">
      <w:pPr>
        <w:pStyle w:val="newncpi"/>
      </w:pPr>
      <w:r>
        <w:t>проверку сведений территориальными органами внутренних дел из единого государственного банка данных о правонарушениях в части соблюдения условий, предусмотренных в абзацах четвертом и пятом подпункта 6.2 пункта 6 Положения о порядке подготовки и проведения Национального конкурса «Предприниматель года», утвержденного постановлением Совета Министров Республики Беларусь от 17 марта 2016 г. № 207;</w:t>
      </w:r>
    </w:p>
    <w:p w14:paraId="7CFC0FBA" w14:textId="77777777" w:rsidR="00476F6C" w:rsidRDefault="00476F6C">
      <w:pPr>
        <w:pStyle w:val="newncpi"/>
      </w:pPr>
      <w:r>
        <w:t>подтверждение налоговыми органами соответствия показателей деятельности, отраженных в заявке, сведениям, указанным в представленных в налоговые органы налоговых декларациях (расчетах).</w:t>
      </w:r>
    </w:p>
    <w:p w14:paraId="6CF45146"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4492"/>
        <w:gridCol w:w="2104"/>
        <w:gridCol w:w="2773"/>
      </w:tblGrid>
      <w:tr w:rsidR="00476F6C" w14:paraId="19DE52EF" w14:textId="77777777">
        <w:trPr>
          <w:trHeight w:val="240"/>
        </w:trPr>
        <w:tc>
          <w:tcPr>
            <w:tcW w:w="2397" w:type="pct"/>
            <w:tcMar>
              <w:top w:w="0" w:type="dxa"/>
              <w:left w:w="6" w:type="dxa"/>
              <w:bottom w:w="0" w:type="dxa"/>
              <w:right w:w="6" w:type="dxa"/>
            </w:tcMar>
            <w:hideMark/>
          </w:tcPr>
          <w:p w14:paraId="73DECA43" w14:textId="77777777" w:rsidR="00476F6C" w:rsidRDefault="00476F6C">
            <w:pPr>
              <w:pStyle w:val="newncpi0"/>
              <w:jc w:val="left"/>
            </w:pPr>
            <w:r>
              <w:t>Руководитель юридического лица</w:t>
            </w:r>
            <w:r>
              <w:br/>
              <w:t>(индивидуальный предприниматель)</w:t>
            </w:r>
          </w:p>
        </w:tc>
        <w:tc>
          <w:tcPr>
            <w:tcW w:w="1123" w:type="pct"/>
            <w:tcMar>
              <w:top w:w="0" w:type="dxa"/>
              <w:left w:w="6" w:type="dxa"/>
              <w:bottom w:w="0" w:type="dxa"/>
              <w:right w:w="6" w:type="dxa"/>
            </w:tcMar>
            <w:vAlign w:val="bottom"/>
            <w:hideMark/>
          </w:tcPr>
          <w:p w14:paraId="45025278" w14:textId="77777777" w:rsidR="00476F6C" w:rsidRDefault="00476F6C">
            <w:pPr>
              <w:pStyle w:val="newncpi0"/>
            </w:pPr>
            <w:r>
              <w:t>________________</w:t>
            </w:r>
          </w:p>
        </w:tc>
        <w:tc>
          <w:tcPr>
            <w:tcW w:w="1480" w:type="pct"/>
            <w:tcMar>
              <w:top w:w="0" w:type="dxa"/>
              <w:left w:w="6" w:type="dxa"/>
              <w:bottom w:w="0" w:type="dxa"/>
              <w:right w:w="6" w:type="dxa"/>
            </w:tcMar>
            <w:vAlign w:val="bottom"/>
            <w:hideMark/>
          </w:tcPr>
          <w:p w14:paraId="05228F41" w14:textId="77777777" w:rsidR="00476F6C" w:rsidRDefault="00476F6C">
            <w:pPr>
              <w:pStyle w:val="newncpi0"/>
            </w:pPr>
            <w:r>
              <w:t>_______________________</w:t>
            </w:r>
          </w:p>
        </w:tc>
      </w:tr>
      <w:tr w:rsidR="00476F6C" w14:paraId="01A8AA71" w14:textId="77777777">
        <w:trPr>
          <w:trHeight w:val="240"/>
        </w:trPr>
        <w:tc>
          <w:tcPr>
            <w:tcW w:w="2397" w:type="pct"/>
            <w:tcMar>
              <w:top w:w="0" w:type="dxa"/>
              <w:left w:w="6" w:type="dxa"/>
              <w:bottom w:w="0" w:type="dxa"/>
              <w:right w:w="6" w:type="dxa"/>
            </w:tcMar>
            <w:hideMark/>
          </w:tcPr>
          <w:p w14:paraId="012055A6" w14:textId="77777777" w:rsidR="00476F6C" w:rsidRDefault="00476F6C">
            <w:pPr>
              <w:pStyle w:val="undline"/>
            </w:pPr>
            <w:r>
              <w:t> </w:t>
            </w:r>
          </w:p>
        </w:tc>
        <w:tc>
          <w:tcPr>
            <w:tcW w:w="1123" w:type="pct"/>
            <w:tcMar>
              <w:top w:w="0" w:type="dxa"/>
              <w:left w:w="6" w:type="dxa"/>
              <w:bottom w:w="0" w:type="dxa"/>
              <w:right w:w="6" w:type="dxa"/>
            </w:tcMar>
            <w:hideMark/>
          </w:tcPr>
          <w:p w14:paraId="508264F8" w14:textId="77777777" w:rsidR="00476F6C" w:rsidRDefault="00476F6C">
            <w:pPr>
              <w:pStyle w:val="undline"/>
              <w:ind w:firstLine="539"/>
            </w:pPr>
            <w:r>
              <w:t>(подпись)</w:t>
            </w:r>
          </w:p>
        </w:tc>
        <w:tc>
          <w:tcPr>
            <w:tcW w:w="1480" w:type="pct"/>
            <w:tcMar>
              <w:top w:w="0" w:type="dxa"/>
              <w:left w:w="6" w:type="dxa"/>
              <w:bottom w:w="0" w:type="dxa"/>
              <w:right w:w="6" w:type="dxa"/>
            </w:tcMar>
            <w:hideMark/>
          </w:tcPr>
          <w:p w14:paraId="3568699E" w14:textId="77777777" w:rsidR="00476F6C" w:rsidRDefault="00476F6C">
            <w:pPr>
              <w:pStyle w:val="undline"/>
              <w:jc w:val="center"/>
            </w:pPr>
            <w:r>
              <w:t>(инициалы, фамилия)</w:t>
            </w:r>
          </w:p>
        </w:tc>
      </w:tr>
    </w:tbl>
    <w:p w14:paraId="3E9F74F0" w14:textId="77777777" w:rsidR="00476F6C" w:rsidRDefault="00476F6C">
      <w:pPr>
        <w:pStyle w:val="newncpi"/>
      </w:pPr>
      <w:r>
        <w:t> </w:t>
      </w:r>
    </w:p>
    <w:p w14:paraId="0655E466"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837"/>
        <w:gridCol w:w="2532"/>
      </w:tblGrid>
      <w:tr w:rsidR="00476F6C" w14:paraId="67985584" w14:textId="77777777">
        <w:tc>
          <w:tcPr>
            <w:tcW w:w="3649" w:type="pct"/>
            <w:tcMar>
              <w:top w:w="0" w:type="dxa"/>
              <w:left w:w="6" w:type="dxa"/>
              <w:bottom w:w="0" w:type="dxa"/>
              <w:right w:w="6" w:type="dxa"/>
            </w:tcMar>
            <w:hideMark/>
          </w:tcPr>
          <w:p w14:paraId="2827C764" w14:textId="77777777" w:rsidR="00476F6C" w:rsidRDefault="00476F6C">
            <w:pPr>
              <w:pStyle w:val="newncpi"/>
              <w:ind w:firstLine="0"/>
            </w:pPr>
            <w:r>
              <w:t> </w:t>
            </w:r>
          </w:p>
        </w:tc>
        <w:tc>
          <w:tcPr>
            <w:tcW w:w="1351" w:type="pct"/>
            <w:tcMar>
              <w:top w:w="0" w:type="dxa"/>
              <w:left w:w="6" w:type="dxa"/>
              <w:bottom w:w="0" w:type="dxa"/>
              <w:right w:w="6" w:type="dxa"/>
            </w:tcMar>
            <w:hideMark/>
          </w:tcPr>
          <w:p w14:paraId="191912DC" w14:textId="77777777" w:rsidR="00476F6C" w:rsidRDefault="00476F6C">
            <w:pPr>
              <w:pStyle w:val="append1"/>
            </w:pPr>
            <w:r>
              <w:t>Приложение 2</w:t>
            </w:r>
          </w:p>
          <w:p w14:paraId="71F538FE" w14:textId="77777777"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14:paraId="5A15A2DC" w14:textId="77777777" w:rsidR="00476F6C" w:rsidRDefault="00476F6C">
      <w:pPr>
        <w:pStyle w:val="newncpi"/>
      </w:pPr>
      <w:r>
        <w:t> </w:t>
      </w:r>
    </w:p>
    <w:p w14:paraId="0B15C012" w14:textId="77777777" w:rsidR="00476F6C" w:rsidRDefault="00476F6C">
      <w:pPr>
        <w:pStyle w:val="onestring"/>
      </w:pPr>
      <w:r>
        <w:t>Форма</w:t>
      </w:r>
    </w:p>
    <w:p w14:paraId="5C762677" w14:textId="77777777" w:rsidR="00476F6C" w:rsidRDefault="00476F6C">
      <w:pPr>
        <w:pStyle w:val="newncpi0"/>
        <w:jc w:val="center"/>
      </w:pPr>
      <w:proofErr w:type="spellStart"/>
      <w:r>
        <w:t>Дзяржаўны</w:t>
      </w:r>
      <w:proofErr w:type="spellEnd"/>
      <w:r>
        <w:t xml:space="preserve"> герб </w:t>
      </w:r>
      <w:proofErr w:type="spellStart"/>
      <w:r>
        <w:t>Рэспублiкi</w:t>
      </w:r>
      <w:proofErr w:type="spellEnd"/>
      <w:r>
        <w:t xml:space="preserve"> Беларусь</w:t>
      </w:r>
    </w:p>
    <w:p w14:paraId="3BAE7859" w14:textId="77777777" w:rsidR="00476F6C" w:rsidRDefault="00476F6C">
      <w:pPr>
        <w:pStyle w:val="titlep"/>
      </w:pPr>
      <w:r>
        <w:t>ДЫПЛОМ</w:t>
      </w:r>
    </w:p>
    <w:p w14:paraId="2F4BD55C" w14:textId="77777777" w:rsidR="00476F6C" w:rsidRDefault="00476F6C">
      <w:pPr>
        <w:pStyle w:val="newncpi0"/>
        <w:jc w:val="center"/>
      </w:pPr>
      <w:r>
        <w:t>«</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Прадпрымальнiк</w:t>
      </w:r>
      <w:proofErr w:type="spellEnd"/>
      <w:r>
        <w:t xml:space="preserve"> года»</w:t>
      </w:r>
    </w:p>
    <w:p w14:paraId="0B44FAE6" w14:textId="77777777" w:rsidR="00476F6C" w:rsidRDefault="00476F6C">
      <w:pPr>
        <w:pStyle w:val="newncpi0"/>
      </w:pPr>
      <w:r>
        <w:t>______________________________________________________________________________</w:t>
      </w:r>
    </w:p>
    <w:p w14:paraId="705A002D" w14:textId="77777777" w:rsidR="00476F6C" w:rsidRDefault="00476F6C">
      <w:pPr>
        <w:pStyle w:val="underline"/>
        <w:jc w:val="center"/>
      </w:pPr>
      <w:r>
        <w:t>(</w:t>
      </w:r>
      <w:proofErr w:type="spellStart"/>
      <w:r>
        <w:t>назва</w:t>
      </w:r>
      <w:proofErr w:type="spellEnd"/>
      <w:r>
        <w:t xml:space="preserve"> </w:t>
      </w:r>
      <w:proofErr w:type="spellStart"/>
      <w:r>
        <w:t>намiнацыi</w:t>
      </w:r>
      <w:proofErr w:type="spellEnd"/>
      <w:r>
        <w:t>)</w:t>
      </w:r>
    </w:p>
    <w:p w14:paraId="47C5A825" w14:textId="77777777" w:rsidR="00476F6C" w:rsidRDefault="00476F6C">
      <w:pPr>
        <w:pStyle w:val="newncpi0"/>
      </w:pPr>
      <w:r>
        <w:t>______________________________________________________________________________</w:t>
      </w:r>
    </w:p>
    <w:p w14:paraId="04D07F91" w14:textId="77777777" w:rsidR="00476F6C" w:rsidRDefault="00476F6C">
      <w:pPr>
        <w:pStyle w:val="underline"/>
        <w:jc w:val="center"/>
      </w:pPr>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
    <w:p w14:paraId="4DBA9546" w14:textId="77777777" w:rsidR="00476F6C" w:rsidRDefault="00476F6C">
      <w:pPr>
        <w:pStyle w:val="newncpi0"/>
      </w:pPr>
      <w:r>
        <w:t>______________________________________________________________________________</w:t>
      </w:r>
    </w:p>
    <w:p w14:paraId="09FD6FBB" w14:textId="77777777" w:rsidR="00476F6C" w:rsidRDefault="00476F6C">
      <w:pPr>
        <w:pStyle w:val="underline"/>
        <w:jc w:val="center"/>
      </w:pPr>
      <w:proofErr w:type="spell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
    <w:p w14:paraId="5AB40F7B" w14:textId="77777777" w:rsidR="00476F6C" w:rsidRDefault="00476F6C">
      <w:pPr>
        <w:pStyle w:val="newncpi0"/>
        <w:jc w:val="center"/>
      </w:pPr>
      <w:r>
        <w:t> </w:t>
      </w:r>
    </w:p>
    <w:p w14:paraId="48C2C484" w14:textId="77777777" w:rsidR="00476F6C" w:rsidRDefault="00476F6C">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Мiнiстраў</w:t>
      </w:r>
      <w:proofErr w:type="spellEnd"/>
      <w:r>
        <w:t xml:space="preserve"> </w:t>
      </w:r>
      <w:proofErr w:type="spellStart"/>
      <w:r>
        <w:t>Рэспублiкi</w:t>
      </w:r>
      <w:proofErr w:type="spellEnd"/>
      <w:r>
        <w:t xml:space="preserve"> Беларусь</w:t>
      </w:r>
    </w:p>
    <w:p w14:paraId="72F9C5D4" w14:textId="77777777" w:rsidR="00476F6C" w:rsidRDefault="00476F6C">
      <w:pPr>
        <w:pStyle w:val="newncpi0"/>
        <w:jc w:val="center"/>
      </w:pPr>
      <w:r>
        <w:t>ад ____ __________ 20__ г. № ____</w:t>
      </w:r>
    </w:p>
    <w:p w14:paraId="732759F6" w14:textId="77777777" w:rsidR="00476F6C" w:rsidRDefault="00476F6C">
      <w:pPr>
        <w:pStyle w:val="newncpi"/>
      </w:pPr>
      <w:r>
        <w:t> </w:t>
      </w:r>
    </w:p>
    <w:p w14:paraId="47B32DA0" w14:textId="77777777" w:rsidR="00476F6C" w:rsidRDefault="00476F6C">
      <w:pPr>
        <w:pStyle w:val="newncpi0"/>
      </w:pPr>
      <w:proofErr w:type="spellStart"/>
      <w:r>
        <w:t>Прэм’ер-мiнiстр</w:t>
      </w:r>
      <w:proofErr w:type="spellEnd"/>
      <w:r>
        <w:br/>
      </w:r>
      <w:proofErr w:type="spellStart"/>
      <w:r>
        <w:t>Рэспублiкi</w:t>
      </w:r>
      <w:proofErr w:type="spellEnd"/>
      <w:r>
        <w:t xml:space="preserve"> Беларусь</w:t>
      </w:r>
    </w:p>
    <w:p w14:paraId="3FEA2552" w14:textId="77777777" w:rsidR="00476F6C" w:rsidRDefault="00476F6C">
      <w:pPr>
        <w:pStyle w:val="newncpi"/>
      </w:pPr>
      <w:r>
        <w:t> </w:t>
      </w:r>
    </w:p>
    <w:p w14:paraId="14A69E99" w14:textId="77777777"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609"/>
        <w:gridCol w:w="2760"/>
      </w:tblGrid>
      <w:tr w:rsidR="00476F6C" w14:paraId="70505137" w14:textId="77777777">
        <w:tc>
          <w:tcPr>
            <w:tcW w:w="3527" w:type="pct"/>
            <w:tcMar>
              <w:top w:w="0" w:type="dxa"/>
              <w:left w:w="6" w:type="dxa"/>
              <w:bottom w:w="0" w:type="dxa"/>
              <w:right w:w="6" w:type="dxa"/>
            </w:tcMar>
            <w:hideMark/>
          </w:tcPr>
          <w:p w14:paraId="571F04F5" w14:textId="77777777" w:rsidR="00476F6C" w:rsidRDefault="00476F6C">
            <w:pPr>
              <w:pStyle w:val="newncpi"/>
              <w:ind w:firstLine="0"/>
            </w:pPr>
            <w:r>
              <w:t> </w:t>
            </w:r>
          </w:p>
        </w:tc>
        <w:tc>
          <w:tcPr>
            <w:tcW w:w="1473" w:type="pct"/>
            <w:tcMar>
              <w:top w:w="0" w:type="dxa"/>
              <w:left w:w="6" w:type="dxa"/>
              <w:bottom w:w="0" w:type="dxa"/>
              <w:right w:w="6" w:type="dxa"/>
            </w:tcMar>
            <w:hideMark/>
          </w:tcPr>
          <w:p w14:paraId="5C0E1FBE" w14:textId="77777777" w:rsidR="00476F6C" w:rsidRDefault="00476F6C">
            <w:pPr>
              <w:pStyle w:val="append1"/>
            </w:pPr>
            <w:r>
              <w:t>Приложение 3</w:t>
            </w:r>
          </w:p>
          <w:p w14:paraId="24E495B7" w14:textId="77777777"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14:paraId="54488C9C" w14:textId="77777777" w:rsidR="00476F6C" w:rsidRDefault="00476F6C">
      <w:pPr>
        <w:pStyle w:val="newncpi"/>
      </w:pPr>
      <w:r>
        <w:t> </w:t>
      </w:r>
    </w:p>
    <w:p w14:paraId="7E473095" w14:textId="77777777" w:rsidR="00476F6C" w:rsidRDefault="00476F6C">
      <w:pPr>
        <w:pStyle w:val="onestring"/>
      </w:pPr>
      <w:r>
        <w:t>Форма</w:t>
      </w:r>
    </w:p>
    <w:p w14:paraId="0C1FC443" w14:textId="77777777" w:rsidR="00476F6C" w:rsidRDefault="00476F6C">
      <w:pPr>
        <w:pStyle w:val="newncpi0"/>
        <w:jc w:val="center"/>
      </w:pPr>
      <w:proofErr w:type="spellStart"/>
      <w:r>
        <w:t>Дзяржаўны</w:t>
      </w:r>
      <w:proofErr w:type="spellEnd"/>
      <w:r>
        <w:t xml:space="preserve"> герб </w:t>
      </w:r>
      <w:proofErr w:type="spellStart"/>
      <w:r>
        <w:t>Рэспублiкi</w:t>
      </w:r>
      <w:proofErr w:type="spellEnd"/>
      <w:r>
        <w:t xml:space="preserve"> Беларусь</w:t>
      </w:r>
    </w:p>
    <w:p w14:paraId="39B8E2D5" w14:textId="77777777" w:rsidR="00476F6C" w:rsidRDefault="00476F6C">
      <w:pPr>
        <w:pStyle w:val="titlep"/>
      </w:pPr>
      <w:r>
        <w:t>ДЫПЛОМ</w:t>
      </w:r>
    </w:p>
    <w:p w14:paraId="04E2CA77" w14:textId="77777777" w:rsidR="00476F6C" w:rsidRDefault="00476F6C">
      <w:pPr>
        <w:pStyle w:val="newncpi0"/>
        <w:jc w:val="center"/>
      </w:pPr>
      <w:r>
        <w:lastRenderedPageBreak/>
        <w:t>«</w:t>
      </w:r>
      <w:proofErr w:type="spellStart"/>
      <w:r>
        <w:t>Ганаровы</w:t>
      </w:r>
      <w:proofErr w:type="spellEnd"/>
      <w:r>
        <w:t xml:space="preserve"> </w:t>
      </w:r>
      <w:proofErr w:type="spellStart"/>
      <w:r>
        <w:t>прадпрымальнiк</w:t>
      </w:r>
      <w:proofErr w:type="spellEnd"/>
      <w:r>
        <w:t>»</w:t>
      </w:r>
    </w:p>
    <w:p w14:paraId="0B7DFCD8" w14:textId="77777777" w:rsidR="00476F6C" w:rsidRDefault="00476F6C">
      <w:pPr>
        <w:pStyle w:val="newncpi0"/>
        <w:jc w:val="center"/>
      </w:pPr>
      <w:r>
        <w:t> </w:t>
      </w:r>
    </w:p>
    <w:p w14:paraId="7B599420" w14:textId="77777777" w:rsidR="00476F6C" w:rsidRDefault="00476F6C">
      <w:pPr>
        <w:pStyle w:val="newncpi0"/>
        <w:jc w:val="center"/>
      </w:pPr>
      <w:proofErr w:type="spellStart"/>
      <w:r>
        <w:t>Нацыянальнага</w:t>
      </w:r>
      <w:proofErr w:type="spellEnd"/>
      <w:r>
        <w:t xml:space="preserve"> конкурсу «</w:t>
      </w:r>
      <w:proofErr w:type="spellStart"/>
      <w:r>
        <w:t>Прадпрымальнiк</w:t>
      </w:r>
      <w:proofErr w:type="spellEnd"/>
      <w:r>
        <w:t xml:space="preserve"> года»</w:t>
      </w:r>
    </w:p>
    <w:p w14:paraId="36948F87" w14:textId="77777777" w:rsidR="00476F6C" w:rsidRDefault="00476F6C">
      <w:pPr>
        <w:pStyle w:val="newncpi0"/>
      </w:pPr>
      <w:r>
        <w:t>______________________________________________________________________________</w:t>
      </w:r>
    </w:p>
    <w:p w14:paraId="7C530A47" w14:textId="77777777" w:rsidR="00476F6C" w:rsidRDefault="00476F6C">
      <w:pPr>
        <w:pStyle w:val="underline"/>
        <w:jc w:val="center"/>
      </w:pPr>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
    <w:p w14:paraId="18BE36A3" w14:textId="77777777" w:rsidR="00476F6C" w:rsidRDefault="00476F6C">
      <w:pPr>
        <w:pStyle w:val="newncpi0"/>
      </w:pPr>
      <w:r>
        <w:t>______________________________________________________________________________</w:t>
      </w:r>
    </w:p>
    <w:p w14:paraId="5442D3F8" w14:textId="77777777" w:rsidR="00476F6C" w:rsidRDefault="00476F6C">
      <w:pPr>
        <w:pStyle w:val="underline"/>
        <w:jc w:val="center"/>
      </w:pPr>
      <w:proofErr w:type="spell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
    <w:p w14:paraId="22CAB93F" w14:textId="77777777" w:rsidR="00476F6C" w:rsidRDefault="00476F6C">
      <w:pPr>
        <w:pStyle w:val="newncpi"/>
      </w:pPr>
      <w:r>
        <w:t> </w:t>
      </w:r>
    </w:p>
    <w:p w14:paraId="56316BCB" w14:textId="77777777" w:rsidR="00476F6C" w:rsidRDefault="00476F6C">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Мiнiстраў</w:t>
      </w:r>
      <w:proofErr w:type="spellEnd"/>
      <w:r>
        <w:t xml:space="preserve"> </w:t>
      </w:r>
      <w:proofErr w:type="spellStart"/>
      <w:r>
        <w:t>Рэспублiкi</w:t>
      </w:r>
      <w:proofErr w:type="spellEnd"/>
      <w:r>
        <w:t xml:space="preserve"> Беларусь</w:t>
      </w:r>
    </w:p>
    <w:p w14:paraId="410136A5" w14:textId="77777777" w:rsidR="00476F6C" w:rsidRDefault="00476F6C">
      <w:pPr>
        <w:pStyle w:val="newncpi0"/>
        <w:jc w:val="center"/>
      </w:pPr>
      <w:r>
        <w:t>ад ___ ___________ 20__ г. № ____</w:t>
      </w:r>
    </w:p>
    <w:p w14:paraId="669A20FF" w14:textId="77777777" w:rsidR="00476F6C" w:rsidRDefault="00476F6C">
      <w:pPr>
        <w:pStyle w:val="newncpi"/>
      </w:pPr>
      <w:r>
        <w:t> </w:t>
      </w:r>
    </w:p>
    <w:p w14:paraId="41F0B44C" w14:textId="77777777" w:rsidR="00476F6C" w:rsidRDefault="00476F6C">
      <w:pPr>
        <w:pStyle w:val="newncpi0"/>
      </w:pPr>
      <w:proofErr w:type="spellStart"/>
      <w:r>
        <w:t>Прэм’ер-мiнiстр</w:t>
      </w:r>
      <w:proofErr w:type="spellEnd"/>
      <w:r>
        <w:br/>
      </w:r>
      <w:proofErr w:type="spellStart"/>
      <w:r>
        <w:t>Рэспублiкi</w:t>
      </w:r>
      <w:proofErr w:type="spellEnd"/>
      <w:r>
        <w:t xml:space="preserve"> Беларусь</w:t>
      </w:r>
    </w:p>
    <w:p w14:paraId="4A41A365" w14:textId="77777777" w:rsidR="00476F6C" w:rsidRDefault="00476F6C">
      <w:pPr>
        <w:pStyle w:val="newncpi"/>
      </w:pPr>
      <w:r>
        <w:t> </w:t>
      </w:r>
    </w:p>
    <w:p w14:paraId="53264716" w14:textId="77777777" w:rsidR="0095342C" w:rsidRDefault="0095342C"/>
    <w:sectPr w:rsidR="0095342C" w:rsidSect="00476F6C">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0771" w14:textId="77777777" w:rsidR="005A3E60" w:rsidRDefault="005A3E60" w:rsidP="00476F6C">
      <w:pPr>
        <w:spacing w:after="0" w:line="240" w:lineRule="auto"/>
      </w:pPr>
      <w:r>
        <w:separator/>
      </w:r>
    </w:p>
  </w:endnote>
  <w:endnote w:type="continuationSeparator" w:id="0">
    <w:p w14:paraId="2E39E13B" w14:textId="77777777" w:rsidR="005A3E60" w:rsidRDefault="005A3E60" w:rsidP="0047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B975" w14:textId="77777777" w:rsidR="00476F6C" w:rsidRDefault="00476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C3B" w14:textId="77777777" w:rsidR="00476F6C" w:rsidRDefault="00476F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476F6C" w14:paraId="4A8E8BB1" w14:textId="77777777" w:rsidTr="00476F6C">
      <w:tc>
        <w:tcPr>
          <w:tcW w:w="1800" w:type="dxa"/>
          <w:shd w:val="clear" w:color="auto" w:fill="auto"/>
          <w:vAlign w:val="center"/>
        </w:tcPr>
        <w:p w14:paraId="41D483E7" w14:textId="77777777" w:rsidR="00476F6C" w:rsidRDefault="00476F6C">
          <w:pPr>
            <w:pStyle w:val="a5"/>
          </w:pPr>
          <w:r>
            <w:rPr>
              <w:noProof/>
              <w:lang w:eastAsia="ru-RU"/>
            </w:rPr>
            <w:drawing>
              <wp:inline distT="0" distB="0" distL="0" distR="0" wp14:anchorId="2EB48EDD" wp14:editId="5FD97A3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14:paraId="10D51701" w14:textId="77777777" w:rsidR="00476F6C" w:rsidRDefault="00476F6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59E02BEC" w14:textId="77777777" w:rsidR="00476F6C" w:rsidRDefault="00476F6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23.03.2020</w:t>
          </w:r>
        </w:p>
        <w:p w14:paraId="0801DD2C" w14:textId="77777777" w:rsidR="00476F6C" w:rsidRPr="00476F6C" w:rsidRDefault="00476F6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991F3AB" w14:textId="77777777" w:rsidR="00476F6C" w:rsidRDefault="00476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43D8" w14:textId="77777777" w:rsidR="005A3E60" w:rsidRDefault="005A3E60" w:rsidP="00476F6C">
      <w:pPr>
        <w:spacing w:after="0" w:line="240" w:lineRule="auto"/>
      </w:pPr>
      <w:r>
        <w:separator/>
      </w:r>
    </w:p>
  </w:footnote>
  <w:footnote w:type="continuationSeparator" w:id="0">
    <w:p w14:paraId="7A9DBF94" w14:textId="77777777" w:rsidR="005A3E60" w:rsidRDefault="005A3E60" w:rsidP="0047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1659" w14:textId="77777777" w:rsidR="00476F6C" w:rsidRDefault="00476F6C" w:rsidP="00DB703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6B807F6" w14:textId="77777777" w:rsidR="00476F6C" w:rsidRDefault="00476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552F" w14:textId="77777777" w:rsidR="00476F6C" w:rsidRPr="00476F6C" w:rsidRDefault="00476F6C" w:rsidP="00DB7030">
    <w:pPr>
      <w:pStyle w:val="a3"/>
      <w:framePr w:wrap="around" w:vAnchor="text" w:hAnchor="margin" w:xAlign="center" w:y="1"/>
      <w:rPr>
        <w:rStyle w:val="a7"/>
        <w:rFonts w:ascii="Times New Roman" w:hAnsi="Times New Roman" w:cs="Times New Roman"/>
        <w:sz w:val="24"/>
      </w:rPr>
    </w:pPr>
    <w:r w:rsidRPr="00476F6C">
      <w:rPr>
        <w:rStyle w:val="a7"/>
        <w:rFonts w:ascii="Times New Roman" w:hAnsi="Times New Roman" w:cs="Times New Roman"/>
        <w:sz w:val="24"/>
      </w:rPr>
      <w:fldChar w:fldCharType="begin"/>
    </w:r>
    <w:r w:rsidRPr="00476F6C">
      <w:rPr>
        <w:rStyle w:val="a7"/>
        <w:rFonts w:ascii="Times New Roman" w:hAnsi="Times New Roman" w:cs="Times New Roman"/>
        <w:sz w:val="24"/>
      </w:rPr>
      <w:instrText xml:space="preserve"> PAGE </w:instrText>
    </w:r>
    <w:r w:rsidRPr="00476F6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76F6C">
      <w:rPr>
        <w:rStyle w:val="a7"/>
        <w:rFonts w:ascii="Times New Roman" w:hAnsi="Times New Roman" w:cs="Times New Roman"/>
        <w:sz w:val="24"/>
      </w:rPr>
      <w:fldChar w:fldCharType="end"/>
    </w:r>
  </w:p>
  <w:p w14:paraId="6814BB0C" w14:textId="77777777" w:rsidR="00476F6C" w:rsidRPr="00476F6C" w:rsidRDefault="00476F6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A5B3" w14:textId="77777777" w:rsidR="00476F6C" w:rsidRDefault="00476F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6C"/>
    <w:rsid w:val="00171340"/>
    <w:rsid w:val="002967D6"/>
    <w:rsid w:val="00476F6C"/>
    <w:rsid w:val="005A3E60"/>
    <w:rsid w:val="00833D87"/>
    <w:rsid w:val="00857C02"/>
    <w:rsid w:val="0086689E"/>
    <w:rsid w:val="0095342C"/>
    <w:rsid w:val="00C90FEC"/>
    <w:rsid w:val="00D041FC"/>
    <w:rsid w:val="00F5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BD15"/>
  <w15:chartTrackingRefBased/>
  <w15:docId w15:val="{11799315-1570-4F5C-86BE-9A404FC3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476F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76F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76F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76F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76F6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76F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76F6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76F6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76F6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76F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76F6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76F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76F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76F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6F6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76F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76F6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476F6C"/>
    <w:rPr>
      <w:rFonts w:ascii="Times New Roman" w:hAnsi="Times New Roman" w:cs="Times New Roman" w:hint="default"/>
      <w:caps/>
    </w:rPr>
  </w:style>
  <w:style w:type="character" w:customStyle="1" w:styleId="promulgator">
    <w:name w:val="promulgator"/>
    <w:basedOn w:val="a0"/>
    <w:rsid w:val="00476F6C"/>
    <w:rPr>
      <w:rFonts w:ascii="Times New Roman" w:hAnsi="Times New Roman" w:cs="Times New Roman" w:hint="default"/>
      <w:caps/>
    </w:rPr>
  </w:style>
  <w:style w:type="character" w:customStyle="1" w:styleId="datepr">
    <w:name w:val="datepr"/>
    <w:basedOn w:val="a0"/>
    <w:rsid w:val="00476F6C"/>
    <w:rPr>
      <w:rFonts w:ascii="Times New Roman" w:hAnsi="Times New Roman" w:cs="Times New Roman" w:hint="default"/>
    </w:rPr>
  </w:style>
  <w:style w:type="character" w:customStyle="1" w:styleId="number">
    <w:name w:val="number"/>
    <w:basedOn w:val="a0"/>
    <w:rsid w:val="00476F6C"/>
    <w:rPr>
      <w:rFonts w:ascii="Times New Roman" w:hAnsi="Times New Roman" w:cs="Times New Roman" w:hint="default"/>
    </w:rPr>
  </w:style>
  <w:style w:type="character" w:customStyle="1" w:styleId="post">
    <w:name w:val="post"/>
    <w:basedOn w:val="a0"/>
    <w:rsid w:val="00476F6C"/>
    <w:rPr>
      <w:rFonts w:ascii="Times New Roman" w:hAnsi="Times New Roman" w:cs="Times New Roman" w:hint="default"/>
      <w:b/>
      <w:bCs/>
      <w:sz w:val="22"/>
      <w:szCs w:val="22"/>
    </w:rPr>
  </w:style>
  <w:style w:type="character" w:customStyle="1" w:styleId="pers">
    <w:name w:val="pers"/>
    <w:basedOn w:val="a0"/>
    <w:rsid w:val="00476F6C"/>
    <w:rPr>
      <w:rFonts w:ascii="Times New Roman" w:hAnsi="Times New Roman" w:cs="Times New Roman" w:hint="default"/>
      <w:b/>
      <w:bCs/>
      <w:sz w:val="22"/>
      <w:szCs w:val="22"/>
    </w:rPr>
  </w:style>
  <w:style w:type="paragraph" w:styleId="a3">
    <w:name w:val="header"/>
    <w:basedOn w:val="a"/>
    <w:link w:val="a4"/>
    <w:uiPriority w:val="99"/>
    <w:unhideWhenUsed/>
    <w:rsid w:val="00476F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F6C"/>
  </w:style>
  <w:style w:type="paragraph" w:styleId="a5">
    <w:name w:val="footer"/>
    <w:basedOn w:val="a"/>
    <w:link w:val="a6"/>
    <w:uiPriority w:val="99"/>
    <w:unhideWhenUsed/>
    <w:rsid w:val="00476F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F6C"/>
  </w:style>
  <w:style w:type="character" w:styleId="a7">
    <w:name w:val="page number"/>
    <w:basedOn w:val="a0"/>
    <w:uiPriority w:val="99"/>
    <w:semiHidden/>
    <w:unhideWhenUsed/>
    <w:rsid w:val="00476F6C"/>
  </w:style>
  <w:style w:type="table" w:styleId="a8">
    <w:name w:val="Table Grid"/>
    <w:basedOn w:val="a1"/>
    <w:uiPriority w:val="39"/>
    <w:rsid w:val="0047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Савастиенок Н.П.</dc:creator>
  <cp:keywords/>
  <dc:description/>
  <cp:lastModifiedBy>sov.econom_4</cp:lastModifiedBy>
  <cp:revision>2</cp:revision>
  <dcterms:created xsi:type="dcterms:W3CDTF">2022-05-05T12:10:00Z</dcterms:created>
  <dcterms:modified xsi:type="dcterms:W3CDTF">2022-05-05T12:10:00Z</dcterms:modified>
</cp:coreProperties>
</file>