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F" w:rsidRDefault="006E6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AFF" w:rsidRDefault="006E6AFF">
      <w:pPr>
        <w:pStyle w:val="ConsPlusNormal"/>
        <w:jc w:val="both"/>
      </w:pPr>
    </w:p>
    <w:p w:rsidR="006E6AFF" w:rsidRDefault="006E6AFF">
      <w:pPr>
        <w:pStyle w:val="ConsPlusTitle"/>
        <w:jc w:val="center"/>
      </w:pPr>
      <w:r>
        <w:t>ПОСТАНОВЛЕНИЕ СОВЕТА МИНИСТРОВ РЕСПУБЛИКИ БЕЛАРУСЬ</w:t>
      </w:r>
    </w:p>
    <w:p w:rsidR="006E6AFF" w:rsidRDefault="006E6AFF">
      <w:pPr>
        <w:pStyle w:val="ConsPlusTitle"/>
        <w:jc w:val="center"/>
      </w:pPr>
      <w:r>
        <w:t>25 марта 2022 г. N 166</w:t>
      </w:r>
    </w:p>
    <w:p w:rsidR="006E6AFF" w:rsidRDefault="006E6AFF">
      <w:pPr>
        <w:pStyle w:val="ConsPlusTitle"/>
        <w:jc w:val="center"/>
      </w:pPr>
    </w:p>
    <w:p w:rsidR="006E6AFF" w:rsidRDefault="006E6AFF">
      <w:pPr>
        <w:pStyle w:val="ConsPlusTitle"/>
        <w:jc w:val="center"/>
      </w:pPr>
      <w:r>
        <w:t>ОБ ИЗМЕНЕНИИ ПОСТАНОВЛЕНИЙ СОВЕТА МИНИСТРОВ РЕСПУБЛИКИ БЕЛАРУСЬ</w:t>
      </w:r>
    </w:p>
    <w:p w:rsidR="006E6AFF" w:rsidRDefault="006E6AFF">
      <w:pPr>
        <w:pStyle w:val="ConsPlusNormal"/>
        <w:jc w:val="both"/>
      </w:pPr>
    </w:p>
    <w:p w:rsidR="006E6AFF" w:rsidRDefault="006E6AFF">
      <w:pPr>
        <w:pStyle w:val="ConsPlusNormal"/>
        <w:jc w:val="both"/>
      </w:pPr>
      <w:r>
        <w:t>(Извлечение)</w:t>
      </w:r>
    </w:p>
    <w:p w:rsidR="006E6AFF" w:rsidRDefault="006E6AFF">
      <w:pPr>
        <w:pStyle w:val="ConsPlusNormal"/>
        <w:jc w:val="both"/>
      </w:pPr>
    </w:p>
    <w:p w:rsidR="006E6AFF" w:rsidRDefault="006E6AFF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1. Внести изменения в следующие постановления Совета Министров Республики Беларусь: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1.1. в </w:t>
      </w:r>
      <w:hyperlink r:id="rId4" w:history="1">
        <w:r>
          <w:rPr>
            <w:color w:val="0000FF"/>
          </w:rPr>
          <w:t>Правилах</w:t>
        </w:r>
      </w:hyperlink>
      <w:r>
        <w:t xml:space="preserve">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от 8 июля 1997 г. N 837: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  <w:jc w:val="both"/>
            </w:pPr>
            <w:r>
              <w:rPr>
                <w:color w:val="392C69"/>
              </w:rPr>
              <w:t>Абзац второй подпункта 1.1 вступает в силу с 1 июля 2022 года (</w:t>
            </w:r>
            <w:hyperlink w:anchor="P94" w:history="1">
              <w:r>
                <w:rPr>
                  <w:color w:val="0000FF"/>
                </w:rPr>
                <w:t>абзац второй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0" w:name="P16"/>
    <w:bookmarkEnd w:id="0"/>
    <w:p w:rsidR="006E6AFF" w:rsidRDefault="006E6AFF">
      <w:pPr>
        <w:pStyle w:val="ConsPlusNormal"/>
        <w:spacing w:before="280"/>
        <w:ind w:firstLine="540"/>
        <w:jc w:val="both"/>
      </w:pPr>
      <w:r>
        <w:fldChar w:fldCharType="begin"/>
      </w:r>
      <w:r>
        <w:instrText>HYPERLINK "consultantplus://offline/ref=94A3A1328B69A02D1F865C14AFC00100BFB35F7693226B1410E4F4D93A50A597D00A05F8C1C50F571584466EC6838832AFE5D12C29935F9D145CFE334CC4a0J"</w:instrText>
      </w:r>
      <w:r>
        <w:fldChar w:fldCharType="separate"/>
      </w:r>
      <w:r>
        <w:rPr>
          <w:color w:val="0000FF"/>
        </w:rPr>
        <w:t>пункт 7</w:t>
      </w:r>
      <w:r>
        <w:fldChar w:fldCharType="end"/>
      </w:r>
      <w:r>
        <w:t xml:space="preserve"> изложить в следующей редакции: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третий подпункта 1.1 вступает в силу с 1 июля 2022 года (</w:t>
            </w:r>
            <w:hyperlink w:anchor="P94" w:history="1">
              <w:r>
                <w:rPr>
                  <w:color w:val="0000FF"/>
                </w:rPr>
                <w:t>абзац второй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bookmarkStart w:id="1" w:name="P18"/>
      <w:bookmarkEnd w:id="1"/>
      <w:r>
        <w:t>"7. ДПУ, указанные в абзацах втором - четвертом и седьмом пункта 4 настоящих Правил, заполняются и представляются плательщиком взносов в орган Фонда социальной защиты населения в виде электронных документов. Требования к формированию этих ДПУ определяются правлением Фонда социальной защиты населения</w:t>
      </w:r>
      <w:proofErr w:type="gramStart"/>
      <w:r>
        <w:t>.";</w:t>
      </w:r>
      <w:proofErr w:type="gramEnd"/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четвертый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2" w:name="P20"/>
    <w:bookmarkEnd w:id="2"/>
    <w:p w:rsidR="006E6AFF" w:rsidRDefault="006E6AFF">
      <w:pPr>
        <w:pStyle w:val="ConsPlusNormal"/>
        <w:spacing w:before="280"/>
        <w:ind w:firstLine="540"/>
        <w:jc w:val="both"/>
      </w:pPr>
      <w:r>
        <w:fldChar w:fldCharType="begin"/>
      </w:r>
      <w:r>
        <w:instrText>HYPERLINK "consultantplus://offline/ref=94A3A1328B69A02D1F865C14AFC00100BFB35F7693226B171FE8F5D93A50A597D00A05F8C1C50F571584466BC2828832AFE5D12C29935F9D145CFE334CC4a0J"</w:instrText>
      </w:r>
      <w:r>
        <w:fldChar w:fldCharType="separate"/>
      </w:r>
      <w:r>
        <w:rPr>
          <w:color w:val="0000FF"/>
        </w:rPr>
        <w:t>пункт 15</w:t>
      </w:r>
      <w:r>
        <w:fldChar w:fldCharType="end"/>
      </w:r>
      <w:r>
        <w:t xml:space="preserve"> изложить в следующей редакции: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пятый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r>
        <w:t>"15. Форма ПУ-2 (тип формы - исходная) представляется работодателем в следующие сроки: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шестой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r>
        <w:t>при изменении только реквизитов раздела 2 "Сведения о периодах работы по должности служащего, профессии рабочего" - один раз в квартал не позднее 10-го числа месяца, следующего за отчетным кварталом, а также при возникновении необходимости корректировки представленной ранее информации;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lastRenderedPageBreak/>
              <w:t>Абзац седьмой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r>
        <w:t>при приеме на работу - не позднее 5 календарных дней со дня приема;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восьмой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r>
        <w:t>при увольнении с работы - не позднее дня увольнения;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девятый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r>
        <w:rPr>
          <w:i/>
        </w:rPr>
        <w:t>абзац пятый - для служебного пользования.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Абзац одиннадцатый подпункта 1.1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bookmarkStart w:id="3" w:name="P32"/>
      <w:bookmarkEnd w:id="3"/>
      <w:r>
        <w:t>Форма ПУ-2 (тип формы - отменяющая) представляется при возникновении необходимости</w:t>
      </w:r>
      <w:proofErr w:type="gramStart"/>
      <w:r>
        <w:t>.";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1.2. в </w:t>
      </w:r>
      <w:hyperlink r:id="rId5" w:history="1">
        <w:r>
          <w:rPr>
            <w:color w:val="0000FF"/>
          </w:rPr>
          <w:t>Положении</w:t>
        </w:r>
      </w:hyperlink>
      <w:r>
        <w:t xml:space="preserve"> о порядке перерасчета платы за некоторые виды коммунальных услуг и приостановления (возобновления) оказания коммунальных услуг, утвержденном постановлением Совета Министров Республики Беларусь от 16 декабря 2005 г. N 1466: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Действие абзаца второго подпункта 1.2 распространяется на отношения, возникшие с 1 марта 2022 года (</w:t>
            </w:r>
            <w:hyperlink w:anchor="P97" w:history="1">
              <w:r>
                <w:rPr>
                  <w:color w:val="0000FF"/>
                </w:rPr>
                <w:t>часть вторая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4" w:name="P35"/>
    <w:bookmarkEnd w:id="4"/>
    <w:p w:rsidR="006E6AFF" w:rsidRDefault="006E6AFF">
      <w:pPr>
        <w:pStyle w:val="ConsPlusNormal"/>
        <w:spacing w:before="280"/>
        <w:ind w:firstLine="540"/>
        <w:jc w:val="both"/>
      </w:pPr>
      <w:r>
        <w:fldChar w:fldCharType="begin"/>
      </w:r>
      <w:r>
        <w:instrText>HYPERLINK "consultantplus://offline/ref=94A3A1328B69A02D1F865C14AFC00100BFB35F7693226B1113E4F5D93A50A597D00A05F8C1C50F571584476BC6848832AFE5D12C29935F9D145CFE334CC4a0J"</w:instrText>
      </w:r>
      <w:r>
        <w:fldChar w:fldCharType="separate"/>
      </w:r>
      <w:r>
        <w:rPr>
          <w:color w:val="0000FF"/>
        </w:rPr>
        <w:t>пункт 3</w:t>
      </w:r>
      <w:r>
        <w:fldChar w:fldCharType="end"/>
      </w:r>
      <w:r>
        <w:t xml:space="preserve"> дополнить частью следующего содержания: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Действие абзаца третьего подпункта 1.2 распространяется на отношения, возникшие с 1 марта 2022 года (</w:t>
            </w:r>
            <w:hyperlink w:anchor="P97" w:history="1">
              <w:r>
                <w:rPr>
                  <w:color w:val="0000FF"/>
                </w:rPr>
                <w:t>часть вторая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bookmarkStart w:id="5" w:name="P37"/>
      <w:bookmarkEnd w:id="5"/>
      <w:proofErr w:type="gramStart"/>
      <w:r>
        <w:t>"Действие части первой настоящего пункта не распространяется на граждан, включенных в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оказание, в случае их выезда за пределы Республики Беларусь с 1 марта 2022 г. на срок свыше 30 дней подряд, за исключением выехавших по</w:t>
      </w:r>
      <w:proofErr w:type="gramEnd"/>
      <w:r>
        <w:t xml:space="preserve"> основаниям, предусмотренным в части третьей приложения 1.";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приложении 1</w:t>
        </w:r>
      </w:hyperlink>
      <w:r>
        <w:t xml:space="preserve"> к этому Положению: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части первой</w:t>
        </w:r>
      </w:hyperlink>
      <w:r>
        <w:t xml:space="preserve"> слова "на государственном языке Республики Беларусь и заверенные надлежащим образом" заменить словами "на русском и (или) белорусском языках. Документы на других языках представляются с официальным переводом на русский и (или) белорусский языки";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часть третью</w:t>
        </w:r>
      </w:hyperlink>
      <w:r>
        <w:t xml:space="preserve"> дополнить предложениями следующего содержания: "В случае лечения за границей представляются документы, подтверждающие указанные основания, на русском и (или) </w:t>
      </w:r>
      <w:r>
        <w:lastRenderedPageBreak/>
        <w:t xml:space="preserve">белорусском языках. </w:t>
      </w:r>
      <w:proofErr w:type="gramStart"/>
      <w:r>
        <w:t>Документы на других языках представляются с официальным переводом на русский и (или) белорусский языки";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1.3. в </w:t>
      </w:r>
      <w:hyperlink r:id="rId9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12 июня 2014 г. N 571 "О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электроэнергию":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 6.8 пункта 6</w:t>
        </w:r>
      </w:hyperlink>
      <w:r>
        <w:t xml:space="preserve"> изложить в следующей редакции: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>"6.8. о гражданах, включенных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и список трудоспособных граждан, не занятых в экономике, выехавших за пределы Республики Беларусь, оплачивающих услуги по ценам (тарифам), обеспечивающим полное возмещение экономически обоснованных затрат на их оказание, и жилых домах (жилых помещениях), в которых</w:t>
      </w:r>
      <w:proofErr w:type="gramEnd"/>
      <w:r>
        <w:t xml:space="preserve"> данные граждане зарегистрированы по месту жительства</w:t>
      </w:r>
      <w:proofErr w:type="gramStart"/>
      <w:r>
        <w:t>;"</w:t>
      </w:r>
      <w:proofErr w:type="gramEnd"/>
      <w:r>
        <w:t>;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Действие абзаца четвертого подпункта 1.3 распространяется на отношения, возникшие с 1 марта 2022 года (</w:t>
            </w:r>
            <w:hyperlink w:anchor="P97" w:history="1">
              <w:r>
                <w:rPr>
                  <w:color w:val="0000FF"/>
                </w:rPr>
                <w:t>часть вторая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bookmarkStart w:id="6" w:name="P45"/>
    <w:bookmarkEnd w:id="6"/>
    <w:p w:rsidR="006E6AFF" w:rsidRDefault="006E6AFF">
      <w:pPr>
        <w:pStyle w:val="ConsPlusNormal"/>
        <w:spacing w:before="280"/>
        <w:ind w:firstLine="540"/>
        <w:jc w:val="both"/>
      </w:pPr>
      <w:r>
        <w:fldChar w:fldCharType="begin"/>
      </w:r>
      <w:r>
        <w:instrText>HYPERLINK "consultantplus://offline/ref=94A3A1328B69A02D1F865C14AFC00100BFB35F7693226B1713E5F1D93A50A597D00A05F8C1C50F571584476CC7818832AFE5D12C29935F9D145CFE334CC4a0J"</w:instrText>
      </w:r>
      <w:r>
        <w:fldChar w:fldCharType="separate"/>
      </w:r>
      <w:r>
        <w:rPr>
          <w:color w:val="0000FF"/>
        </w:rPr>
        <w:t>абзац первый части первой пункта 12-4</w:t>
      </w:r>
      <w:r>
        <w:fldChar w:fldCharType="end"/>
      </w:r>
      <w:r>
        <w:t xml:space="preserve">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этим постановлением, изложить в следующей редакции:</w:t>
      </w:r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t>Действие абзаца пятого подпункта 1.3 распространяется на отношения, возникшие с 1 марта 2022 года (</w:t>
            </w:r>
            <w:hyperlink w:anchor="P97" w:history="1">
              <w:r>
                <w:rPr>
                  <w:color w:val="0000FF"/>
                </w:rPr>
                <w:t>часть вторая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bookmarkStart w:id="7" w:name="P47"/>
      <w:bookmarkEnd w:id="7"/>
      <w:r>
        <w:t xml:space="preserve">"12-4. </w:t>
      </w:r>
      <w:proofErr w:type="gramStart"/>
      <w:r>
        <w:t>По установленным законодательством тарифам (ценам) на коммунальные услуги, обеспечивающим полное возмещение экономически обоснованных затрат на их оказание, плательщиками жилищно-коммунальных услуг, включенными в список трудоспособных граждан, не занятых в экономике, оплачивающих услуги по ценам (тарифам), обеспечивающим полное возмещение экономически обоснованных затрат на их оказание, и список трудоспособных граждан, не занятых в экономике, выехавших за пределы Республики Беларусь, оплачивающих услуги по ценам</w:t>
      </w:r>
      <w:proofErr w:type="gramEnd"/>
      <w:r>
        <w:t xml:space="preserve"> (тарифам), обеспечивающим полное возмещение экономически обоснованных затрат на их оказание, </w:t>
      </w:r>
      <w:proofErr w:type="gramStart"/>
      <w:r>
        <w:t>зарегистрированными</w:t>
      </w:r>
      <w:proofErr w:type="gramEnd"/>
      <w:r>
        <w:t xml:space="preserve"> по месту жительства в жилых помещениях, вносится плата за:";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 xml:space="preserve">1.4. в </w:t>
      </w:r>
      <w:hyperlink r:id="rId11" w:history="1">
        <w:r>
          <w:rPr>
            <w:color w:val="0000FF"/>
          </w:rPr>
          <w:t>Положении</w:t>
        </w:r>
      </w:hyperlink>
      <w:r>
        <w:t xml:space="preserve">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утвержденном постановлением Совета Министров Республики Беларусь от 31 марта 2018 г. N 239: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пункте 3</w:t>
        </w:r>
      </w:hyperlink>
      <w:r>
        <w:t>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второй</w:t>
        </w:r>
      </w:hyperlink>
      <w:r>
        <w:t xml:space="preserve"> после слова "(контракту)" дополнить словами ", заключенному в соответствии с законодательством о труде";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4" w:history="1">
        <w:r>
          <w:rPr>
            <w:color w:val="0000FF"/>
          </w:rPr>
          <w:t>пункт</w:t>
        </w:r>
      </w:hyperlink>
      <w:r>
        <w:t xml:space="preserve"> абзацами следующего содержания: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 xml:space="preserve">"состоящие на учете в городских, районных, районных в городах отделах (секторах) областных, Минского городского управлений Фонда социальной защиты населения Министерства </w:t>
      </w:r>
      <w:r>
        <w:lastRenderedPageBreak/>
        <w:t>труда и социальной защиты (далее - органы Фонда) в качестве плательщиков обязательных страховых взносов, работающие за пределами Республики Беларусь;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>состоящие</w:t>
      </w:r>
      <w:proofErr w:type="gramEnd"/>
      <w:r>
        <w:t xml:space="preserve"> на учете в органах Фонда, работающие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государств в Республике Беларусь.";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пунктом 20-1 следующего содержания: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"20-1. Фонд социальной защиты населения Министерства труда и социальной защиты ежемесячно до 2-го числа направляет в Министерство труда и социальной защиты список идентификационных номеров граждан, которые уволены и не приняты на работу на 1-е число каждого месяца.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Министерство труда и социальной защиты ежемесячно до 3-го числа передает в Государственный пограничный комитет, Министерство по налогам и сборам список идентификационных номеров граждан, указанный в части первой настоящего пункта.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Государственный пограничный комитет формирует сведения о гражданах, выехавших за пределы Республики Беларусь на срок свыше 30 календарных дней подряд, и передает их в Министерство труда и социальной защиты ежемесячно до 5-го числа.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 xml:space="preserve">Министерство по налогам и сборам формирует и передает в Министерство труда и социальной защиты ежемесячно до 5-го числа сведения о гражданах, осуществляющих виды деятельности, не относящиеся к предпринимательской деятельности, при осуществлении которых уплачивается единый налог с индивидуальных предпринимателей и иных физических лиц, гражданах, осуществляющих ремесленную деятельность, гражданах, получающих доходы от сдачи внаем жилых и нежилых помещений, </w:t>
      </w:r>
      <w:proofErr w:type="spellStart"/>
      <w:r>
        <w:t>машино-мест</w:t>
      </w:r>
      <w:proofErr w:type="spellEnd"/>
      <w:r>
        <w:t>.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>Министерство труда и социальной защиты ежемесячно до 6-го числа направляет полученные из государственных органов, указанных в частях третьей и четвертой настоящего пункта, сведения в комиссии</w:t>
      </w:r>
      <w:proofErr w:type="gramStart"/>
      <w:r>
        <w:t>.";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части первой пункта 21</w:t>
        </w:r>
      </w:hyperlink>
      <w:r>
        <w:t>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>"работающие на территории государств - участников Евразийского экономического союза;";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третьем</w:t>
        </w:r>
      </w:hyperlink>
      <w:r>
        <w:t xml:space="preserve"> слова "за границей" заменить словами "на территории государств - участников Евразийского экономического союза";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пункт 22</w:t>
        </w:r>
      </w:hyperlink>
      <w:r>
        <w:t xml:space="preserve"> изложить в следующей редакции: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"22. Министерство труда и социальной защиты в период работы комиссий с базой данных дополнительно актуализирует базу данных на основании информации, представленной: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государственными органами и организациями о гражданах, относящихся к категориям, указанным в приложении 1, ежемесячно до 4-го числа;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Министерством внутренних дел в соответствии с пунктом 19 настоящего Положения;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из информационных систем (ресурсов) государственных органов и организаций на основании электронных запросов о гражданах, относящихся к категориям, указанным в приложении 1, в соответствии с договором на оказание электронных услуг.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Представление информации согласно абзацу второму части первой настоящего пункта </w:t>
      </w:r>
      <w:r>
        <w:lastRenderedPageBreak/>
        <w:t>осуществляется в соответствии с абзацами вторым и третьим части первой пункта 16 настоящего Положения</w:t>
      </w:r>
      <w:proofErr w:type="gramStart"/>
      <w:r>
        <w:t>.";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графе</w:t>
        </w:r>
      </w:hyperlink>
      <w:r>
        <w:t xml:space="preserve"> "Категории граждан, чьи идентификационные номера включаются в списки" приложения 1 к этому Положению: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1</w:t>
        </w:r>
      </w:hyperlink>
      <w:r>
        <w:t xml:space="preserve"> дополнить абзацами следующего содержания: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"граждане, состоящие на учете в органах Фонда, работающие за пределами Республики Беларусь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граждане, состоящие на учете в органах Фонда, работающие в представительствах международных организаций в Республике Беларусь, дипломатических представительствах и консульских учреждениях иностранных госуда</w:t>
      </w:r>
      <w:proofErr w:type="gramStart"/>
      <w:r>
        <w:t>рств в Р</w:t>
      </w:r>
      <w:proofErr w:type="gramEnd"/>
      <w:r>
        <w:t>еспублике Беларусь";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приложении 3</w:t>
        </w:r>
      </w:hyperlink>
      <w:r>
        <w:t xml:space="preserve"> к этому Положению: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графе</w:t>
        </w:r>
      </w:hyperlink>
      <w:r>
        <w:t xml:space="preserve"> "Категории граждан" пункта 2: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 второй</w:t>
        </w:r>
      </w:hyperlink>
      <w:r>
        <w:t xml:space="preserve"> исключить;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абзац третий</w:t>
        </w:r>
      </w:hyperlink>
      <w:r>
        <w:t xml:space="preserve"> после слов "из числа" дополнить словами "собственников жилого помещения</w:t>
      </w:r>
      <w:proofErr w:type="gramStart"/>
      <w:r>
        <w:t>,"</w:t>
      </w:r>
      <w:proofErr w:type="gramEnd"/>
      <w:r>
        <w:t>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26" w:history="1">
        <w:r>
          <w:rPr>
            <w:color w:val="0000FF"/>
          </w:rPr>
          <w:t>приложение</w:t>
        </w:r>
      </w:hyperlink>
      <w:r>
        <w:t xml:space="preserve"> пунктом 4 следующего содержания:</w:t>
      </w:r>
    </w:p>
    <w:p w:rsidR="006E6AFF" w:rsidRDefault="006E6A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60"/>
        <w:gridCol w:w="4560"/>
      </w:tblGrid>
      <w:tr w:rsidR="006E6AFF"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E6AFF" w:rsidRDefault="006E6AFF">
            <w:pPr>
              <w:pStyle w:val="ConsPlusNormal"/>
            </w:pPr>
            <w:r>
              <w:t>"4. Министерство труда и социальной защиты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6E6AFF" w:rsidRDefault="006E6AFF">
            <w:pPr>
              <w:pStyle w:val="ConsPlusNormal"/>
            </w:pPr>
            <w:r>
              <w:t xml:space="preserve">граждане, имеющие троих и более несовершеннолетних детей, в том </w:t>
            </w:r>
            <w:proofErr w:type="gramStart"/>
            <w:r>
              <w:t>числе</w:t>
            </w:r>
            <w:proofErr w:type="gramEnd"/>
            <w:r>
              <w:t xml:space="preserve"> если ребенок достиг 18-летнего возраста в полугодии, за которое формируется (сформирована) база данных";</w:t>
            </w:r>
          </w:p>
        </w:tc>
      </w:tr>
    </w:tbl>
    <w:p w:rsidR="006E6AFF" w:rsidRDefault="006E6AFF">
      <w:pPr>
        <w:pStyle w:val="ConsPlusNormal"/>
        <w:jc w:val="both"/>
      </w:pPr>
    </w:p>
    <w:p w:rsidR="006E6AFF" w:rsidRDefault="006E6AFF">
      <w:pPr>
        <w:pStyle w:val="ConsPlusNormal"/>
        <w:ind w:firstLine="540"/>
        <w:jc w:val="both"/>
      </w:pPr>
      <w:r>
        <w:t xml:space="preserve">1.5. в Примерном </w:t>
      </w:r>
      <w:hyperlink r:id="rId27" w:history="1">
        <w:r>
          <w:rPr>
            <w:color w:val="0000FF"/>
          </w:rPr>
          <w:t>положении</w:t>
        </w:r>
      </w:hyperlink>
      <w:r>
        <w:t xml:space="preserve"> о постоянно действующей комиссии по координации работы по содействию занятости населения, утвержденном постановлением Совета Министров Республики Беларусь от 31 марта 2018 г. N 240: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абзац пятый пункта 4</w:t>
        </w:r>
      </w:hyperlink>
      <w:r>
        <w:t xml:space="preserve"> изложить в следующей редакции:</w:t>
      </w:r>
    </w:p>
    <w:p w:rsidR="006E6AFF" w:rsidRDefault="006E6AFF">
      <w:pPr>
        <w:pStyle w:val="ConsPlusNormal"/>
        <w:spacing w:before="220"/>
        <w:ind w:firstLine="540"/>
        <w:jc w:val="both"/>
      </w:pPr>
      <w:proofErr w:type="gramStart"/>
      <w:r>
        <w:t>"формирования списка трудоспособных граждан, не занятых в экономике, оплачивающих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 - услуги с возмещением затрат), и списка трудоспособных граждан, не занятых в экономике, выехавших за пределы Республики Беларусь, оплачивающих услуги с возмещением затрат;";</w:t>
      </w:r>
      <w:proofErr w:type="gramEnd"/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29" w:history="1">
        <w:r>
          <w:rPr>
            <w:color w:val="0000FF"/>
          </w:rPr>
          <w:t>Положение</w:t>
        </w:r>
      </w:hyperlink>
      <w:r>
        <w:t xml:space="preserve"> пунктом 20-1 следующего содержания: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 xml:space="preserve">"20-1. </w:t>
      </w:r>
      <w:proofErr w:type="gramStart"/>
      <w:r>
        <w:t>Сформированный список трудоспособных граждан, не занятых в экономике, выехавших за пределы Республики Беларусь, оплачивающих услуги с возмещением затрат, до 7-го числа месяца, следующего за отчетным, направляется для утверждения в районный (городской) исполнительный комитет (местную администрацию).</w:t>
      </w:r>
      <w:proofErr w:type="gramEnd"/>
      <w:r>
        <w:t xml:space="preserve"> </w:t>
      </w:r>
      <w:proofErr w:type="gramStart"/>
      <w:r>
        <w:t>Утвержденный список не позднее 9-го числа месяца, следующего за отчетным, направляется в организации, осуществляющие учет, расчет и начисление платы за жилищно-коммунальные услуги и платы за пользование жилым помещением.";</w:t>
      </w:r>
      <w:proofErr w:type="gramEnd"/>
    </w:p>
    <w:p w:rsidR="006E6AFF" w:rsidRDefault="006E6AF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6E6AF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FF" w:rsidRDefault="006E6AFF">
            <w:pPr>
              <w:pStyle w:val="ConsPlusNormal"/>
            </w:pPr>
            <w:r>
              <w:rPr>
                <w:color w:val="392C69"/>
              </w:rPr>
              <w:lastRenderedPageBreak/>
              <w:t>Подпункт 1.6 вступает в силу с 1 апреля 2022 года (</w:t>
            </w:r>
            <w:hyperlink w:anchor="P95" w:history="1">
              <w:r>
                <w:rPr>
                  <w:color w:val="0000FF"/>
                </w:rPr>
                <w:t>абзац третий пункта 2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E6AFF" w:rsidRDefault="006E6AFF">
      <w:pPr>
        <w:pStyle w:val="ConsPlusNormal"/>
        <w:spacing w:before="280"/>
        <w:ind w:firstLine="540"/>
        <w:jc w:val="both"/>
      </w:pPr>
      <w:bookmarkStart w:id="8" w:name="P89"/>
      <w:bookmarkEnd w:id="8"/>
      <w:r>
        <w:t xml:space="preserve">1.6. в </w:t>
      </w:r>
      <w:hyperlink r:id="rId30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4 декабря 2021 г. N 694 "Об изменении постановлений Совета Министров Республики Беларусь":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абзацы семнадцатый</w:t>
        </w:r>
      </w:hyperlink>
      <w:r>
        <w:t xml:space="preserve"> и </w:t>
      </w:r>
      <w:hyperlink r:id="rId32" w:history="1">
        <w:r>
          <w:rPr>
            <w:color w:val="0000FF"/>
          </w:rPr>
          <w:t>восемнадцатый подпункта 1.2 пункта 1</w:t>
        </w:r>
      </w:hyperlink>
      <w:r>
        <w:t xml:space="preserve"> исключить;</w:t>
      </w:r>
    </w:p>
    <w:p w:rsidR="006E6AFF" w:rsidRDefault="006E6AF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второй пункта 4</w:t>
        </w:r>
      </w:hyperlink>
      <w:r>
        <w:t xml:space="preserve"> изложить в следующей редакции: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"абзацы двадцать второй и двадцать третий подпункта 1.2 пункта 1 - с 1 октября 2022 г.</w:t>
      </w:r>
      <w:proofErr w:type="gramStart"/>
      <w:r>
        <w:t>;"</w:t>
      </w:r>
      <w:proofErr w:type="gramEnd"/>
      <w:r>
        <w:t>.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в следующем порядке:</w:t>
      </w:r>
    </w:p>
    <w:bookmarkStart w:id="9" w:name="P94"/>
    <w:bookmarkEnd w:id="9"/>
    <w:p w:rsidR="006E6AFF" w:rsidRDefault="006E6AFF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"P16"</w:instrText>
      </w:r>
      <w:r>
        <w:fldChar w:fldCharType="separate"/>
      </w:r>
      <w:r>
        <w:rPr>
          <w:color w:val="0000FF"/>
        </w:rPr>
        <w:t>абзацы второй</w:t>
      </w:r>
      <w:r>
        <w:fldChar w:fldCharType="end"/>
      </w:r>
      <w:r>
        <w:t xml:space="preserve"> и </w:t>
      </w:r>
      <w:hyperlink w:anchor="P18" w:history="1">
        <w:r>
          <w:rPr>
            <w:color w:val="0000FF"/>
          </w:rPr>
          <w:t>третий подпункта 1.1 пункта 1</w:t>
        </w:r>
      </w:hyperlink>
      <w:r>
        <w:t xml:space="preserve"> - с 1 июля 2022 г.;</w:t>
      </w:r>
    </w:p>
    <w:bookmarkStart w:id="10" w:name="P95"/>
    <w:bookmarkEnd w:id="10"/>
    <w:p w:rsidR="006E6AFF" w:rsidRDefault="006E6AFF">
      <w:pPr>
        <w:pStyle w:val="ConsPlusNormal"/>
        <w:spacing w:before="220"/>
        <w:ind w:firstLine="540"/>
        <w:jc w:val="both"/>
      </w:pPr>
      <w:r>
        <w:fldChar w:fldCharType="begin"/>
      </w:r>
      <w:r>
        <w:instrText>HYPERLINK \l "P20"</w:instrText>
      </w:r>
      <w:r>
        <w:fldChar w:fldCharType="separate"/>
      </w:r>
      <w:r>
        <w:rPr>
          <w:color w:val="0000FF"/>
        </w:rPr>
        <w:t>абзацы четвертый</w:t>
      </w:r>
      <w:r>
        <w:fldChar w:fldCharType="end"/>
      </w:r>
      <w:r>
        <w:t xml:space="preserve"> - </w:t>
      </w:r>
      <w:hyperlink w:anchor="P32" w:history="1">
        <w:r>
          <w:rPr>
            <w:color w:val="0000FF"/>
          </w:rPr>
          <w:t>одиннадцатый подпункта 1.1</w:t>
        </w:r>
      </w:hyperlink>
      <w:r>
        <w:t xml:space="preserve"> и </w:t>
      </w:r>
      <w:hyperlink w:anchor="P89" w:history="1">
        <w:r>
          <w:rPr>
            <w:color w:val="0000FF"/>
          </w:rPr>
          <w:t>подпункт 1.6 пункта 1</w:t>
        </w:r>
      </w:hyperlink>
      <w:r>
        <w:t xml:space="preserve"> - с 1 апреля 2022 г.;</w:t>
      </w:r>
    </w:p>
    <w:p w:rsidR="006E6AFF" w:rsidRDefault="006E6AFF">
      <w:pPr>
        <w:pStyle w:val="ConsPlusNormal"/>
        <w:spacing w:before="220"/>
        <w:ind w:firstLine="540"/>
        <w:jc w:val="both"/>
      </w:pPr>
      <w:r>
        <w:t>иные положения настоящего постановления - после его официального опубликования.</w:t>
      </w:r>
    </w:p>
    <w:p w:rsidR="006E6AFF" w:rsidRDefault="006E6AFF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Действие </w:t>
      </w:r>
      <w:hyperlink w:anchor="P35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w:anchor="P37" w:history="1">
        <w:r>
          <w:rPr>
            <w:color w:val="0000FF"/>
          </w:rPr>
          <w:t>третьего подпункта 1.2</w:t>
        </w:r>
      </w:hyperlink>
      <w:r>
        <w:t xml:space="preserve">, </w:t>
      </w:r>
      <w:hyperlink w:anchor="P45" w:history="1">
        <w:r>
          <w:rPr>
            <w:color w:val="0000FF"/>
          </w:rPr>
          <w:t>абзацев четвертого</w:t>
        </w:r>
      </w:hyperlink>
      <w:r>
        <w:t xml:space="preserve"> и </w:t>
      </w:r>
      <w:hyperlink w:anchor="P47" w:history="1">
        <w:r>
          <w:rPr>
            <w:color w:val="0000FF"/>
          </w:rPr>
          <w:t>пятого подпункта 1.3 пункта 1</w:t>
        </w:r>
      </w:hyperlink>
      <w:r>
        <w:t xml:space="preserve"> настоящего постановления распространяется на отношения, возникшие с 1 марта 2022 г.</w:t>
      </w:r>
    </w:p>
    <w:p w:rsidR="006E6AFF" w:rsidRDefault="006E6AF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E6AF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6AFF" w:rsidRDefault="006E6AF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E6AFF" w:rsidRDefault="006E6AFF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6E6AFF" w:rsidRDefault="006E6AFF">
      <w:pPr>
        <w:pStyle w:val="ConsPlusNormal"/>
        <w:jc w:val="both"/>
      </w:pPr>
    </w:p>
    <w:p w:rsidR="006E6AFF" w:rsidRDefault="006E6AFF">
      <w:pPr>
        <w:pStyle w:val="ConsPlusNormal"/>
        <w:jc w:val="both"/>
      </w:pPr>
    </w:p>
    <w:p w:rsidR="006E6AFF" w:rsidRDefault="006E6A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A5D" w:rsidRDefault="00036A5D"/>
    <w:sectPr w:rsidR="00036A5D" w:rsidSect="0036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FF"/>
    <w:rsid w:val="00036A5D"/>
    <w:rsid w:val="00565B40"/>
    <w:rsid w:val="006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A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A3A1328B69A02D1F865C14AFC00100BFB35F7693226B1113E4F5D93A50A597D00A05F8C1C50F571584476ACF858832AFE5D12C29935F9D145CFE334CC4a0J" TargetMode="External"/><Relationship Id="rId13" Type="http://schemas.openxmlformats.org/officeDocument/2006/relationships/hyperlink" Target="consultantplus://offline/ref=94A3A1328B69A02D1F865C14AFC00100BFB35F7693226B1710E9F8D93A50A597D00A05F8C1C50F571584476AC5818832AFE5D12C29935F9D145CFE334CC4a0J" TargetMode="External"/><Relationship Id="rId18" Type="http://schemas.openxmlformats.org/officeDocument/2006/relationships/hyperlink" Target="consultantplus://offline/ref=94A3A1328B69A02D1F865C14AFC00100BFB35F7693226B1710E9F8D93A50A597D00A05F8C1C50F5715844768C6888832AFE5D12C29935F9D145CFE334CC4a0J" TargetMode="External"/><Relationship Id="rId26" Type="http://schemas.openxmlformats.org/officeDocument/2006/relationships/hyperlink" Target="consultantplus://offline/ref=94A3A1328B69A02D1F865C14AFC00100BFB35F7693226B1710E9F8D93A50A597D00A05F8C1C50F5715844768C5868832AFE5D12C29935F9D145CFE334CC4a0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4A3A1328B69A02D1F865C14AFC00100BFB35F7693226B1710E9F8D93A50A597D00A05F8C1C50F571584476BC4898832AFE5D12C29935F9D145CFE334CC4a0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4A3A1328B69A02D1F865C14AFC00100BFB35F7693226B1113E4F5D93A50A597D00A05F8C1C50F571584476AC1818832AFE5D12C29935F9D145CFE334CC4a0J" TargetMode="External"/><Relationship Id="rId12" Type="http://schemas.openxmlformats.org/officeDocument/2006/relationships/hyperlink" Target="consultantplus://offline/ref=94A3A1328B69A02D1F865C14AFC00100BFB35F7693226B1710E9F8D93A50A597D00A05F8C1C50F571584476AC5808832AFE5D12C29935F9D145CFE334CC4a0J" TargetMode="External"/><Relationship Id="rId17" Type="http://schemas.openxmlformats.org/officeDocument/2006/relationships/hyperlink" Target="consultantplus://offline/ref=94A3A1328B69A02D1F865C14AFC00100BFB35F7693226B1710E9F8D93A50A597D00A05F8C1C50F571584476BC7898832AFE5D12C29935F9D145CFE334CC4a0J" TargetMode="External"/><Relationship Id="rId25" Type="http://schemas.openxmlformats.org/officeDocument/2006/relationships/hyperlink" Target="consultantplus://offline/ref=94A3A1328B69A02D1F865C14AFC00100BFB35F7693226B1710E9F8D93A50A597D00A05F8C1C50F5715844768C1878832AFE5D12C29935F9D145CFE334CC4a0J" TargetMode="External"/><Relationship Id="rId33" Type="http://schemas.openxmlformats.org/officeDocument/2006/relationships/hyperlink" Target="consultantplus://offline/ref=94A3A1328B69A02D1F865C14AFC00100BFB35F769322651410EDF5D93A50A597D00A05F8C1C50F571584476BC5878832AFE5D12C29935F9D145CFE334CC4a0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A3A1328B69A02D1F865C14AFC00100BFB35F7693226B1710E9F8D93A50A597D00A05F8C1C50F5715844768C0888832AFE5D12C29935F9D145CFE334CC4a0J" TargetMode="External"/><Relationship Id="rId20" Type="http://schemas.openxmlformats.org/officeDocument/2006/relationships/hyperlink" Target="consultantplus://offline/ref=94A3A1328B69A02D1F865C14AFC00100BFB35F7693226B1710E9F8D93A50A597D00A05F8C1C50F571584476BC4878832AFE5D12C29935F9D145CFE334CC4a0J" TargetMode="External"/><Relationship Id="rId29" Type="http://schemas.openxmlformats.org/officeDocument/2006/relationships/hyperlink" Target="consultantplus://offline/ref=94A3A1328B69A02D1F865C14AFC00100BFB35F7693226A1312E5F7D93A50A597D00A05F8C1C50F571584476AC6898832AFE5D12C29935F9D145CFE334CC4a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4A3A1328B69A02D1F865C14AFC00100BFB35F7693226B1113E4F5D93A50A597D00A05F8C1C50F571584476BC6888832AFE5D12C29935F9D145CFE334CC4a0J" TargetMode="External"/><Relationship Id="rId11" Type="http://schemas.openxmlformats.org/officeDocument/2006/relationships/hyperlink" Target="consultantplus://offline/ref=94A3A1328B69A02D1F865C14AFC00100BFB35F7693226B1710E9F8D93A50A597D00A05F8C1C50F571584476AC4858832AFE5D12C29935F9D145CFE334CC4a0J" TargetMode="External"/><Relationship Id="rId24" Type="http://schemas.openxmlformats.org/officeDocument/2006/relationships/hyperlink" Target="consultantplus://offline/ref=94A3A1328B69A02D1F865C14AFC00100BFB35F7693226B1710E9F8D93A50A597D00A05F8C1C50F5715844768C2838832AFE5D12C29935F9D145CFE334CC4a0J" TargetMode="External"/><Relationship Id="rId32" Type="http://schemas.openxmlformats.org/officeDocument/2006/relationships/hyperlink" Target="consultantplus://offline/ref=94A3A1328B69A02D1F865C14AFC00100BFB35F769322651410EDF5D93A50A597D00A05F8C1C50F571584476AC4878832AFE5D12C29935F9D145CFE334CC4a0J" TargetMode="External"/><Relationship Id="rId5" Type="http://schemas.openxmlformats.org/officeDocument/2006/relationships/hyperlink" Target="consultantplus://offline/ref=94A3A1328B69A02D1F865C14AFC00100BFB35F7693226B1113E4F5D93A50A597D00A05F8C1C50F571584476BC7838832AFE5D12C29935F9D145CFE334CC4a0J" TargetMode="External"/><Relationship Id="rId15" Type="http://schemas.openxmlformats.org/officeDocument/2006/relationships/hyperlink" Target="consultantplus://offline/ref=94A3A1328B69A02D1F865C14AFC00100BFB35F7693226B1710E9F8D93A50A597D00A05F8C1C50F571584476AC4858832AFE5D12C29935F9D145CFE334CC4a0J" TargetMode="External"/><Relationship Id="rId23" Type="http://schemas.openxmlformats.org/officeDocument/2006/relationships/hyperlink" Target="consultantplus://offline/ref=94A3A1328B69A02D1F865C14AFC00100BFB35F7693226B1710E9F8D93A50A597D00A05F8C1C50F5715844768C2828832AFE5D12C29935F9D145CFE334CC4a0J" TargetMode="External"/><Relationship Id="rId28" Type="http://schemas.openxmlformats.org/officeDocument/2006/relationships/hyperlink" Target="consultantplus://offline/ref=94A3A1328B69A02D1F865C14AFC00100BFB35F7693226A1312E5F7D93A50A597D00A05F8C1C50F571584476AC7878832AFE5D12C29935F9D145CFE334CC4a0J" TargetMode="External"/><Relationship Id="rId10" Type="http://schemas.openxmlformats.org/officeDocument/2006/relationships/hyperlink" Target="consultantplus://offline/ref=94A3A1328B69A02D1F865C14AFC00100BFB35F7693226B1713E5F1D93A50A597D00A05F8C1C50F571584476CC7808832AFE5D12C29935F9D145CFE334CC4a0J" TargetMode="External"/><Relationship Id="rId19" Type="http://schemas.openxmlformats.org/officeDocument/2006/relationships/hyperlink" Target="consultantplus://offline/ref=94A3A1328B69A02D1F865C14AFC00100BFB35F7693226B1710E9F8D93A50A597D00A05F8C1C50F5715844768C7838832AFE5D12C29935F9D145CFE334CC4a0J" TargetMode="External"/><Relationship Id="rId31" Type="http://schemas.openxmlformats.org/officeDocument/2006/relationships/hyperlink" Target="consultantplus://offline/ref=94A3A1328B69A02D1F865C14AFC00100BFB35F769322651410EDF5D93A50A597D00A05F8C1C50F571584476AC4868832AFE5D12C29935F9D145CFE334CC4a0J" TargetMode="External"/><Relationship Id="rId4" Type="http://schemas.openxmlformats.org/officeDocument/2006/relationships/hyperlink" Target="consultantplus://offline/ref=94A3A1328B69A02D1F865C14AFC00100BFB35F7693226B171FE8F5D93A50A597D00A05F8C1C50F571584476FC2828832AFE5D12C29935F9D145CFE334CC4a0J" TargetMode="External"/><Relationship Id="rId9" Type="http://schemas.openxmlformats.org/officeDocument/2006/relationships/hyperlink" Target="consultantplus://offline/ref=94A3A1328B69A02D1F865C14AFC00100BFB35F7693226B1713E5F1D93A50A597D00A05F8C1D70F0F19854274C6869D64FEA3C8a6J" TargetMode="External"/><Relationship Id="rId14" Type="http://schemas.openxmlformats.org/officeDocument/2006/relationships/hyperlink" Target="consultantplus://offline/ref=94A3A1328B69A02D1F865C14AFC00100BFB35F7693226B1710E9F8D93A50A597D00A05F8C1C50F571584476AC5808832AFE5D12C29935F9D145CFE334CC4a0J" TargetMode="External"/><Relationship Id="rId22" Type="http://schemas.openxmlformats.org/officeDocument/2006/relationships/hyperlink" Target="consultantplus://offline/ref=94A3A1328B69A02D1F865C14AFC00100BFB35F7693226B1710E9F8D93A50A597D00A05F8C1C50F5715844768C5868832AFE5D12C29935F9D145CFE334CC4a0J" TargetMode="External"/><Relationship Id="rId27" Type="http://schemas.openxmlformats.org/officeDocument/2006/relationships/hyperlink" Target="consultantplus://offline/ref=94A3A1328B69A02D1F865C14AFC00100BFB35F7693226A1312E5F7D93A50A597D00A05F8C1C50F571584476AC6898832AFE5D12C29935F9D145CFE334CC4a0J" TargetMode="External"/><Relationship Id="rId30" Type="http://schemas.openxmlformats.org/officeDocument/2006/relationships/hyperlink" Target="consultantplus://offline/ref=94A3A1328B69A02D1F865C14AFC00100BFB35F769322651410EDF5D93A50A597D00A05F8C1D70F0F19854274C6869D64FEA3C8a6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2898</Words>
  <Characters>16522</Characters>
  <Application>Microsoft Office Word</Application>
  <DocSecurity>0</DocSecurity>
  <Lines>137</Lines>
  <Paragraphs>38</Paragraphs>
  <ScaleCrop>false</ScaleCrop>
  <Company/>
  <LinksUpToDate>false</LinksUpToDate>
  <CharactersWithSpaces>19382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Ideolog_2</cp:lastModifiedBy>
  <cp:revision>1</cp:revision>
  <dcterms:created xsi:type="dcterms:W3CDTF">2022-06-15T09:26:00Z</dcterms:created>
  <dcterms:modified xsi:type="dcterms:W3CDTF">2022-06-15T09:26:00Z</dcterms:modified>
</cp:coreProperties>
</file>