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E7" w:rsidRPr="006C2FE7" w:rsidRDefault="006C2FE7" w:rsidP="006C2FE7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2FE7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Мониторинг атмосферного воздуха</w:t>
      </w:r>
    </w:p>
    <w:p w:rsidR="006C2FE7" w:rsidRPr="006C2FE7" w:rsidRDefault="006C2FE7" w:rsidP="006C2F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Всегда была высока </w:t>
      </w:r>
      <w:proofErr w:type="spellStart"/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востребованность</w:t>
      </w:r>
      <w:proofErr w:type="spellEnd"/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в специализированной информации о характеристиках атмосферного воздуха, получаемой в рамках </w:t>
      </w:r>
      <w:r w:rsidRPr="006C2FE7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мониторинга атмосферного воздуха</w:t>
      </w:r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, являющейся одним из основных и важных направлений Национальной системы мониторинга окружающей среды в Республике Беларусь.</w:t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Еще в 90-е годы была создана стационарная сеть наблюдений, в то время уже был налажен регулярный отбор проб, сформирована совершенная (на момент создания) лабораторно-аналитическая база, было обеспечено научное сопровождение мониторинга со стороны мощных научно-исследовательских институтов </w:t>
      </w:r>
      <w:proofErr w:type="spellStart"/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Госкомгидромета</w:t>
      </w:r>
      <w:proofErr w:type="spellEnd"/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СССР.</w:t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На протяжении почти 28 лет сеть мониторинга атмосферного воздуха существенно совершенствовалась и расширялась.</w:t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Объектами мониторинга атмосферного воздуха являются атмосферный воздух, атмосферные осадки и снежный покров.</w:t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Наблюдения за состоянием:</w:t>
      </w:r>
    </w:p>
    <w:p w:rsidR="006C2FE7" w:rsidRPr="006C2FE7" w:rsidRDefault="006C2FE7" w:rsidP="006C2FE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атмосферного воздуха проводятся в непрерывном и дискретном режимах;</w:t>
      </w:r>
    </w:p>
    <w:p w:rsidR="006C2FE7" w:rsidRPr="006C2FE7" w:rsidRDefault="006C2FE7" w:rsidP="006C2FE7">
      <w:pPr>
        <w:shd w:val="clear" w:color="auto" w:fill="FFFFFF"/>
        <w:ind w:left="72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C2FE7" w:rsidRPr="006C2FE7" w:rsidRDefault="006C2FE7" w:rsidP="006C2FE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атмосферных осадков проводятся на гидрометеорологических объектах (на которых производятся приземные метеорологические наблюдения);</w:t>
      </w:r>
    </w:p>
    <w:p w:rsidR="006C2FE7" w:rsidRPr="006C2FE7" w:rsidRDefault="006C2FE7" w:rsidP="006C2FE7">
      <w:pPr>
        <w:shd w:val="clear" w:color="auto" w:fill="FFFFFF"/>
        <w:ind w:left="72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C2FE7" w:rsidRPr="006C2FE7" w:rsidRDefault="006C2FE7" w:rsidP="006C2FE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снежного покрова проводятся на снегомерных маршрутах, расположенных в районах гидрометеорологических объектов (на которых производятся приземные метеорологические наблюдения).</w:t>
      </w:r>
    </w:p>
    <w:p w:rsidR="006C2FE7" w:rsidRPr="006C2FE7" w:rsidRDefault="006C2FE7" w:rsidP="006C2F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Сбор, хранение, обобщение, анализ и предоставление информации, полученной в результате проведения мониторинга атмосферного воздуха, осуществляет информационно-аналитический центр мониторинга атмосферного воздуха, который находится на базе государственного учреждения «Республиканский центр по гидрометеорологии, контролю радиоактивного загрязнения и мониторингу окружающей среды» (далее – </w:t>
      </w:r>
      <w:proofErr w:type="spellStart"/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Белгидромет</w:t>
      </w:r>
      <w:proofErr w:type="spellEnd"/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). </w:t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proofErr w:type="gramStart"/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В настоящее время мониторинг состояния атмосферного воздуха проводится в 19 промышленных городах республики, включая областные центры, а также гг. Полоцк, Новополоцк, Орша, Бобруйск, Мозырь, Речица, Светлогорск, Пинск, Жлобин, Лида, Солигорск, Борисов и Барановичи (схема пунктов) </w:t>
      </w:r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(в 1993 г. проводился в 14 промышленных городах республики).</w:t>
      </w:r>
      <w:proofErr w:type="gramEnd"/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В городах установлено 67 стационарных станций </w:t>
      </w:r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(а в 1993 г. их было 47)</w:t>
      </w:r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:</w:t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proofErr w:type="gramStart"/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Минске</w:t>
      </w:r>
      <w:proofErr w:type="gramEnd"/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– 12 пунктов наблюдений;</w:t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Могилеве – 6;</w:t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Гомеле и Витебске – по 5;</w:t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Бресте и Гродно – по 4;</w:t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а остальные в промышленных центрах (по 1 – 3 пункту наблюдения).</w:t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Важным достижением явилось внедрение в практику мониторинга – непрерывных методов наблюдений, с приобретением и вводом в эксплуатацию 16 автоматических станций, которые установлены в 9 крупных промышленных центрах республики (в гг. Минск, Витебск, Могилев, Гродно, Брест, Гомель, Полоцк, Новополоцк, Солигорск), в районе </w:t>
      </w:r>
      <w:proofErr w:type="spellStart"/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Мозырского</w:t>
      </w:r>
      <w:proofErr w:type="spellEnd"/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промузла</w:t>
      </w:r>
      <w:proofErr w:type="spellEnd"/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и на станции фонового мониторинга Березинский заповедник. Поскольку дискретность (ручные методы отбора проб и анализа являются длительными и трудоемкими) ведет к не оперативности наблюдений, в случае увеличения уровня загрязнения.</w:t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Автоматические станции Республики Беларусь позволяют получать информацию о содержании в воздухе приоритетных загрязняющих веществ в режиме реального времени и население может </w:t>
      </w:r>
      <w:proofErr w:type="gramStart"/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ознакомится</w:t>
      </w:r>
      <w:proofErr w:type="gramEnd"/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с концентрацией загрязняющих веществ в атмосферном воздухе по данным непрерывных наблюдений, где установлены данные станции (информация размещена на официальном сайте </w:t>
      </w:r>
      <w:proofErr w:type="spellStart"/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Белгидромета</w:t>
      </w:r>
      <w:proofErr w:type="spellEnd"/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по адресу: </w:t>
      </w:r>
      <w:hyperlink r:id="rId5" w:tgtFrame="_blank" w:history="1">
        <w:r w:rsidRPr="006C2FE7">
          <w:rPr>
            <w:rFonts w:ascii="Arial" w:eastAsia="Times New Roman" w:hAnsi="Arial" w:cs="Arial"/>
            <w:color w:val="075F8A"/>
            <w:sz w:val="14"/>
            <w:u w:val="single"/>
            <w:lang w:eastAsia="ru-RU"/>
          </w:rPr>
          <w:t>https://rad.org.by/monitoring/air.html</w:t>
        </w:r>
      </w:hyperlink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).</w:t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Принцип размещения стационарных пунктов наблюдений основывался на необходимости получения обобщенной информации о качестве воздуха в городах, поэтому пункты устанавливались в жилых и промышленных зонах (крупных предприятий), в районе расположения вокзалов, вблизи дорог. Сейчас трудно выделить районы только «промышленные» или однозначно «жилые», поэтому во многих городах республики станции – «смешанные».</w:t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В настоящее время Минприроды ведется работа по оптимизации пунктов наблюдений за состоянием атмосферного воздуха, сеть мониторинга атмосферного воздуха будет модернизирована и дополнена новыми автоматическими станциями.</w:t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Следует отметить, что сегодня регулярными наблюдениями охвачены территории, на которых проживает почти 87% населения крупных и средних городов республики. Во всех городах определяются концентрации основных загрязняющих веществ (твердые частицы (недифференцированная по составу пыль/аэрозоль), диоксид серы, оксид углерода, диоксид азота). Измеряются также концентрации приоритетных специфических загрязняющих веществ:</w:t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формальдегида, аммиака, фенола, сероводорода, сероуглерода. При выборе приоритетного перечня специфических веществ учитывались, прежде всего, выбросы каждого вещества (данные Национального статистического комитета), размеры города, предельно допустимые концентрации, коэффициенты рассеивания.</w:t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В настоящее время во всех контролируемых городах определяется содержание в воздухе свинца и кадмия, в 16 городах – </w:t>
      </w:r>
      <w:proofErr w:type="spellStart"/>
      <w:proofErr w:type="gramStart"/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бенз</w:t>
      </w:r>
      <w:proofErr w:type="spellEnd"/>
      <w:proofErr w:type="gramEnd"/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/а/</w:t>
      </w:r>
      <w:proofErr w:type="spellStart"/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пирена</w:t>
      </w:r>
      <w:proofErr w:type="spellEnd"/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, в 9 городах – летучих органических соединений.</w:t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На автоматических станциях измеряются концентрации твердых частиц, фракции размером до 10 микрон и приземного озона. Измерения концентраций твердых частиц, фракции размером до 2,5 микрон проводятся в г. Минск (район ул. Героев 120 Дивизии) и г. Жлобин (район ул. </w:t>
      </w:r>
      <w:proofErr w:type="gramStart"/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Пригородная</w:t>
      </w:r>
      <w:proofErr w:type="gramEnd"/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).</w:t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В 2020 г. в 19 пунктах республики регулярно определяется кислотность атмосферных осадков, компоненты основного солевого состава и содержание в них тяжелых металлов. Снегомерная съемка в 2020 г. не проводилась ввиду отсутствия снежного покрова.</w:t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lastRenderedPageBreak/>
        <w:t>В районах с отсутствием или ограниченным числом станций, но характеризующихся значительными объемами выбросов вредных веществ в атмосферу от стационарных источников, в годы с устойчивым снежным покровом проводится режимная снегомерная съемка (22 пункта).</w:t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Оценка дальнего атмосферного переноса загрязняющих веществ (ЕМЕП) проводится на специализированной трансграничной станции </w:t>
      </w:r>
      <w:proofErr w:type="gramStart"/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Высокое</w:t>
      </w:r>
      <w:proofErr w:type="gramEnd"/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(западная граница республики). На станции фонового мониторинга (СФМ) Березинский заповедник анализируется состояние воздуха и атмосферных осадков по программе Глобальной Службы Атмосферы.</w:t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Стандарты качества воздуха установлены Министерством здравоохранения и базируются на задачах охраны здоровья человека, однако не учитывают потребности в охране экосистем.</w:t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Национальные нормативы качества атмосферного воздуха в Республике Беларусь в максимальной степени гармонизированы с нормативами, принятыми в Европейском Союзе (далее – ЕС). Установлены нормативы предельно допустимых концентраций (далее – ПДК)  для ТЧ-10, ТЧ-2,5 (твердые частицы PM фракции до 10 и 2,5 мкм), приняты более жесткие ПДК по твердым частицам (недифференцированная по составу пыль/аэрозоль) и бензолу, установлены среднегодовые ПДК для подавляющего большинства загрязняющих веществ.</w:t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В странах ЕС набор стандартов качества воздуха ограничен и не включает стандартов для специфических загрязняющих веществ (фенола, сероводорода, аммиака, формальдегида и др.) и твердых частиц (недифференцированная по составу пыль/аэрозоль).</w:t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Подход к оценке качества атмосферного воздуха с использованием индекса качества атмосферного воздуха в Республики Беларусь аналогичный с европейскими странами и позволяет сравнить на региональном уровне данные наблюдений в </w:t>
      </w:r>
      <w:proofErr w:type="spellStart"/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онлайн</w:t>
      </w:r>
      <w:proofErr w:type="spellEnd"/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режиме (</w:t>
      </w:r>
      <w:hyperlink r:id="rId6" w:history="1">
        <w:r w:rsidRPr="006C2FE7">
          <w:rPr>
            <w:rFonts w:ascii="Arial" w:eastAsia="Times New Roman" w:hAnsi="Arial" w:cs="Arial"/>
            <w:color w:val="075F8A"/>
            <w:sz w:val="14"/>
            <w:u w:val="single"/>
            <w:lang w:eastAsia="ru-RU"/>
          </w:rPr>
          <w:t>https://rad.org.by/monitoring/air.html</w:t>
        </w:r>
      </w:hyperlink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).</w:t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В соответствии с экологическими нормами и правилами с целью обеспечения экологической безопасности населенных пунктов с населением свыше 20 тыс. чел. (а также иных населенных пунктов, в которых осуществляется мониторинг качества атмосферного воздуха) должны соблюдаться значения индекса качества атмосферного воздуха.</w:t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proofErr w:type="gramStart"/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Подробная информация о состоянии атмосферного воздуха в 1 квартале 2021 года, в том числе в разрезе 19 городов (</w:t>
      </w:r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Бобруйск, Могилев, Солигорск, Борисов, Минск, Лида,  Гродно, Светлогорск, Речица, Мозырь, Жлобин, Гомель, Полоцк, Новополоцк, Орша, Витебск, Барановичи, Пинск, Брест</w:t>
      </w:r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), а также станции фонового мониторинга Березинский заповедник представлена на официальном сайте </w:t>
      </w:r>
      <w:proofErr w:type="spellStart"/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Белгидромета</w:t>
      </w:r>
      <w:proofErr w:type="spellEnd"/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по адресу: </w:t>
      </w:r>
      <w:hyperlink r:id="rId7" w:history="1">
        <w:r w:rsidRPr="006C2FE7">
          <w:rPr>
            <w:rFonts w:ascii="Arial" w:eastAsia="Times New Roman" w:hAnsi="Arial" w:cs="Arial"/>
            <w:color w:val="075F8A"/>
            <w:sz w:val="14"/>
            <w:u w:val="single"/>
            <w:lang w:eastAsia="ru-RU"/>
          </w:rPr>
          <w:t>https://rad.org.by/articles/vozduh/sostoyanie-atmosfernogo-vozduha-v-1-kvartale-2021-goda/</w:t>
        </w:r>
      </w:hyperlink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.</w:t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В целом</w:t>
      </w:r>
      <w:proofErr w:type="gramEnd"/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, согласно рассчитанным значениям индекса качества атмосферного воздуха, состояние воздуха в населенных пунктах, где проводятся измерения содержания загрязняющих веществ в непрерывном режиме, в I квартале 2021 г., как и в IV квартале 2020 г., оценивалось в основном как очень хорошее и хорошее.</w:t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Результаты мониторинга атмосферного воздуха позволяют определить «проблемные» районы в городах республики.  </w:t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Содержание в воздухе основных загрязняющих веществ в районе станции фонового мониторинга Березинский заповедник не превышает национальные и международные стандарты и соответствует современным представлениям о фоновом состоянии.</w:t>
      </w:r>
    </w:p>
    <w:p w:rsidR="007E7562" w:rsidRDefault="006C2FE7" w:rsidP="006C2FE7"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СПРАВОЧНО:</w:t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В I квартале 2021 г. по сравнению с прошлым кварталом увеличилась доля периодов с умеренным качеством воздуха по приземному озону.</w:t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Доля периодов с удовлетворительным, плохим и очень плохим качеством атмосферного воздуха в населенных пунктах по-прежнему была незначительна.</w:t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Такие периоды были связаны с повышенным содержанием </w:t>
      </w:r>
      <w:r w:rsidRPr="006C2FE7">
        <w:rPr>
          <w:rFonts w:ascii="Arial" w:eastAsia="Times New Roman" w:hAnsi="Arial" w:cs="Arial"/>
          <w:i/>
          <w:iCs/>
          <w:color w:val="000000"/>
          <w:sz w:val="14"/>
          <w:u w:val="single"/>
          <w:lang w:eastAsia="ru-RU"/>
        </w:rPr>
        <w:t>азота диоксида</w:t>
      </w:r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 xml:space="preserve"> в воздухе Минска (район ул. Героев 120 Дивизии) и Полоцка, серы диоксида в воздухе Новополоцка, ТЧ-10 в воздухе Гомеля (район ул. Барыкина) и Могилева (район пер. Крупской), ТЧ-2,5 в воздухе Жлобина (район ул. Пригородная). Увеличение уровня загрязнения азота оксидами наблюдалось в воздухе Минска, Полоцка, Могилева и Жлобина. Так, в </w:t>
      </w:r>
      <w:proofErr w:type="gramStart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г</w:t>
      </w:r>
      <w:proofErr w:type="gramEnd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. Минск в районе ул. Героев 120 Дивизии среднесуточные концентрации азота диоксида превышали норматив качества в 1,1-1,4 раза в течение 3 дней. Максимальные из разовых концентраций (период осреднения 20 минут) варьировались также в диапазоне 1,1-1,4 ПДК.</w:t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 xml:space="preserve">Все случаи превышений норматива качества </w:t>
      </w:r>
      <w:proofErr w:type="gramStart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по</w:t>
      </w:r>
      <w:proofErr w:type="gramEnd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 xml:space="preserve"> </w:t>
      </w:r>
      <w:proofErr w:type="gramStart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азота</w:t>
      </w:r>
      <w:proofErr w:type="gramEnd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 xml:space="preserve"> диоксиду зафиксированы в феврале. Увеличение уровня загрязнения воздуха азота оксидом наблюдалось только 16 февраля в период с 09:00 ч. до 11:00 ч.: максимальные разовые концентрации варьировались в диапазоне 1,1-1,5 ПДК. В г. Полоцк в районе ул. </w:t>
      </w:r>
      <w:proofErr w:type="spellStart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Кульнева</w:t>
      </w:r>
      <w:proofErr w:type="spellEnd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 xml:space="preserve"> превышения </w:t>
      </w:r>
      <w:proofErr w:type="gramStart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среднесуточной</w:t>
      </w:r>
      <w:proofErr w:type="gramEnd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 xml:space="preserve"> ПДК в 1,1-1,7 раза по азота диоксиду зафиксированы в течение 9 дней. </w:t>
      </w:r>
      <w:proofErr w:type="gramStart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Максимальная</w:t>
      </w:r>
      <w:proofErr w:type="gramEnd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 xml:space="preserve"> из разовых концентраций азота оксида достигала 2,2 ПДК (11 февраля), азота диоксида – 1,2 ПДК (22 февраля). Кратковременные превышения норматива качества </w:t>
      </w:r>
      <w:proofErr w:type="gramStart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по</w:t>
      </w:r>
      <w:proofErr w:type="gramEnd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 xml:space="preserve"> </w:t>
      </w:r>
      <w:proofErr w:type="gramStart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азота</w:t>
      </w:r>
      <w:proofErr w:type="gramEnd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 xml:space="preserve"> оксиду зафиксированы также в городах Новополоцк (в 1,1-1,3 раза) и Гомель (в 1,1 раза). В Могилеве в районе в районе ул. </w:t>
      </w:r>
      <w:proofErr w:type="gramStart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Первомайская</w:t>
      </w:r>
      <w:proofErr w:type="gramEnd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 xml:space="preserve"> зарегистрировано 43 дня с превышениями среднесуточной ПДК по азота диоксиду, в районах улиц Каштановая и </w:t>
      </w:r>
      <w:proofErr w:type="spellStart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Мовчанского</w:t>
      </w:r>
      <w:proofErr w:type="spellEnd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 xml:space="preserve"> – 2 и 3 дня соответственно. В Жлобине в районе ул. </w:t>
      </w:r>
      <w:proofErr w:type="gramStart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Пригородная</w:t>
      </w:r>
      <w:proofErr w:type="gramEnd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 xml:space="preserve"> среднесуточные концентрации азота диоксида превышали норматив качества в течение 11 дней. Превышения норматива качества </w:t>
      </w:r>
      <w:proofErr w:type="gramStart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по</w:t>
      </w:r>
      <w:proofErr w:type="gramEnd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 xml:space="preserve"> </w:t>
      </w:r>
      <w:proofErr w:type="gramStart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углерода</w:t>
      </w:r>
      <w:proofErr w:type="gramEnd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 xml:space="preserve"> оксиду по-прежнему периодически регистрировались в воздухе Гомеля (район ул. Барыкина): максимальные концентрации варьировались в диапазоне 1,1-2,0 ПДК.</w:t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proofErr w:type="gramStart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Содержание </w:t>
      </w:r>
      <w:r w:rsidRPr="006C2FE7">
        <w:rPr>
          <w:rFonts w:ascii="Arial" w:eastAsia="Times New Roman" w:hAnsi="Arial" w:cs="Arial"/>
          <w:i/>
          <w:iCs/>
          <w:color w:val="000000"/>
          <w:sz w:val="14"/>
          <w:u w:val="single"/>
          <w:lang w:eastAsia="ru-RU"/>
        </w:rPr>
        <w:t>серы диоксида</w:t>
      </w:r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 в воздухе Минска, Бреста, Витебска, Могилева, Гомеля, Гродно, Бобруйска, Мозыря, Полоцка, Пинска, Светлогорска и Солигорска было существенно ниже норматива качества.</w:t>
      </w:r>
      <w:proofErr w:type="gramEnd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 xml:space="preserve"> Концентрации серы диоксида в воздухе Речицы, Борисова и Жлобина были ниже предела обнаружения. В Новополоцке проблему качества воздуха определяли повышенные концентрации серы диоксида. Уровень загрязнения воздуха серы диоксидом по сравнению с предыдущим кварталом и аналогичным периодом 2020 г. существенно возрос. </w:t>
      </w:r>
      <w:proofErr w:type="gramStart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В Новополоцке в течение квартала зарегистрировано 12 дней с превышениями среднесуточной ПДК в 1,1-1,8 раза по серы диоксиду (большая часть из которых – в феврале).</w:t>
      </w:r>
      <w:proofErr w:type="gramEnd"/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В течение квартала превышения норматива качества по </w:t>
      </w:r>
      <w:r w:rsidRPr="006C2FE7">
        <w:rPr>
          <w:rFonts w:ascii="Arial" w:eastAsia="Times New Roman" w:hAnsi="Arial" w:cs="Arial"/>
          <w:i/>
          <w:iCs/>
          <w:color w:val="000000"/>
          <w:sz w:val="14"/>
          <w:u w:val="single"/>
          <w:lang w:eastAsia="ru-RU"/>
        </w:rPr>
        <w:t>ТЧ-10</w:t>
      </w:r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 xml:space="preserve"> зафиксированы в воздухе 3 городов. Максимальная среднесуточная концентрация ТЧ-10 в воздухе Гомеля составляла 2,3 ПДК, Могилева – 2,2 ПДК. В Жлобине был зафиксирован лишь единичный случай незначительного превышения норматива качества по ТЧ-10. По сравнению с IV кварталом 2020 г. содержание ТЧ-10 в воздухе Гродно и Могилева (район пер. Крупской) увеличилось, в воздухе Гомеля, Витебска и других районов Могилева – уменьшилось. </w:t>
      </w:r>
      <w:proofErr w:type="gramStart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В аналогичном периоде 2020 г. уровень загрязнения воздуха ТЧ-10 в Гомеле был выше, Гродно и Могилеве (районы пер. Крупской и пр.</w:t>
      </w:r>
      <w:proofErr w:type="gramEnd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 xml:space="preserve"> </w:t>
      </w:r>
      <w:proofErr w:type="gramStart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 xml:space="preserve">Шмидта) – ниже, Витебске и Могилеве (район ул. </w:t>
      </w:r>
      <w:proofErr w:type="spellStart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Мовчанского</w:t>
      </w:r>
      <w:proofErr w:type="spellEnd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) – был таким же.</w:t>
      </w:r>
      <w:proofErr w:type="gramEnd"/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Результаты непрерывных измерений свидетельствуют о сохранении проблемы загрязнения воздуха </w:t>
      </w:r>
      <w:r w:rsidRPr="006C2FE7">
        <w:rPr>
          <w:rFonts w:ascii="Arial" w:eastAsia="Times New Roman" w:hAnsi="Arial" w:cs="Arial"/>
          <w:i/>
          <w:iCs/>
          <w:color w:val="000000"/>
          <w:sz w:val="14"/>
          <w:u w:val="single"/>
          <w:lang w:eastAsia="ru-RU"/>
        </w:rPr>
        <w:t>ТЧ-2,5</w:t>
      </w:r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 в воздухе Жлобина в районе ул. </w:t>
      </w:r>
      <w:proofErr w:type="gramStart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Пригородная</w:t>
      </w:r>
      <w:proofErr w:type="gramEnd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 xml:space="preserve">. Однако, по сравнению с IV кварталом 2020 г. уровень загрязнения воздуха ТЧ-2,5 снизился на 30 %, а по сравнению с аналогичным периодом 2020 г. – в 1,4 раза. Доля дней со среднесуточными концентрациями более ПДК в I квартале 2021 г. составляла 50 % и была ниже, чем в I квартале 2020 г. и на одинаковом уровне с I кварталом 2019 г. Максимальная среднесуточная концентрация ТЧ-2,5 зафиксирована 12 марта и составляла 2,7 ПДК. В Минске в районе ул. Героев 120 Дивизии по сравнению с прошлым кварталом и аналогичным периодом 2020 г. уровень загрязнения воздуха ТЧ-2,5 существенно не изменился. Максимальная среднесуточная концентрация ТЧ-2,5 отмечена 27 марта и составляла 2,3 ПДК. В I квартале 2021 г. единичные случаи превышения норматива качества по твердым частицам (недифференцированная по составу пыль/аэрозоль) зарегистрированы в воздухе Полоцка (в 1,1 раза) и Жлобина (в </w:t>
      </w:r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lastRenderedPageBreak/>
        <w:t>1,7 раза).</w:t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Содержание в воздухе специфических загрязняющих веществ в большинстве городов по сравнению с IV кварталом 2020 г. либо снизилось, либо существенно не изменилось, отмечено некоторое увеличения содержания </w:t>
      </w:r>
      <w:r w:rsidRPr="006C2FE7">
        <w:rPr>
          <w:rFonts w:ascii="Arial" w:eastAsia="Times New Roman" w:hAnsi="Arial" w:cs="Arial"/>
          <w:i/>
          <w:iCs/>
          <w:color w:val="000000"/>
          <w:sz w:val="14"/>
          <w:u w:val="single"/>
          <w:lang w:eastAsia="ru-RU"/>
        </w:rPr>
        <w:t>аммиака</w:t>
      </w:r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 в воздухе Могилева, Полоцка и Новополоцка. Превышения нормативов качества по </w:t>
      </w:r>
      <w:r w:rsidRPr="006C2FE7">
        <w:rPr>
          <w:rFonts w:ascii="Arial" w:eastAsia="Times New Roman" w:hAnsi="Arial" w:cs="Arial"/>
          <w:i/>
          <w:iCs/>
          <w:color w:val="000000"/>
          <w:sz w:val="14"/>
          <w:u w:val="single"/>
          <w:lang w:eastAsia="ru-RU"/>
        </w:rPr>
        <w:t>фенолу</w:t>
      </w:r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 xml:space="preserve"> отмечены в воздухе Могилева и Пинска, по аммиаку – только в воздухе Могилева. В Могилеве </w:t>
      </w:r>
      <w:proofErr w:type="gramStart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максимальная</w:t>
      </w:r>
      <w:proofErr w:type="gramEnd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 xml:space="preserve"> из разовых концентраций аммиака составляла 2,0 ПДК, фенола – 1,5 ПДК. В Пинске зафиксированы 2 случая незначительных превышений (в 1,1 раза) норматива качества по фенолу.</w:t>
      </w:r>
      <w:r w:rsidRPr="006C2FE7">
        <w:rPr>
          <w:rFonts w:ascii="Arial" w:eastAsia="Times New Roman" w:hAnsi="Arial" w:cs="Arial"/>
          <w:i/>
          <w:iCs/>
          <w:color w:val="000000"/>
          <w:sz w:val="14"/>
          <w:szCs w:val="14"/>
          <w:shd w:val="clear" w:color="auto" w:fill="FFFFFF"/>
          <w:lang w:eastAsia="ru-RU"/>
        </w:rPr>
        <w:br/>
      </w:r>
      <w:r w:rsidRPr="006C2FE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По данным непрерывных измерений на автоматических станциях, в I квартале 2021 г. содержание в воздухе </w:t>
      </w:r>
      <w:r w:rsidRPr="006C2FE7">
        <w:rPr>
          <w:rFonts w:ascii="Arial" w:eastAsia="Times New Roman" w:hAnsi="Arial" w:cs="Arial"/>
          <w:i/>
          <w:iCs/>
          <w:color w:val="000000"/>
          <w:sz w:val="14"/>
          <w:u w:val="single"/>
          <w:lang w:eastAsia="ru-RU"/>
        </w:rPr>
        <w:t>приземного озона</w:t>
      </w:r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 xml:space="preserve"> по сравнению с IV кварталом 2020 г. в пунктах, где проводятся наблюдения, увеличилось в 1,4-2,0 раза. Незначительные превышения </w:t>
      </w:r>
      <w:proofErr w:type="gramStart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среднесуточной</w:t>
      </w:r>
      <w:proofErr w:type="gramEnd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 xml:space="preserve"> ПДК зафиксированы в воздухе Минска, Гомеля, Могилева и Солигорска. </w:t>
      </w:r>
      <w:proofErr w:type="gramStart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В аналогичном периоде 2020 г. уровень загрязнения воздуха приземным озоном в Могилеве (район пр.</w:t>
      </w:r>
      <w:proofErr w:type="gramEnd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 xml:space="preserve"> </w:t>
      </w:r>
      <w:proofErr w:type="gramStart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 xml:space="preserve">Шмидта), Минске (районы улиц Тимирязева и Радиальная), Солигорске и Гомеле был ниже, </w:t>
      </w:r>
      <w:proofErr w:type="spellStart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Мозырском</w:t>
      </w:r>
      <w:proofErr w:type="spellEnd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 xml:space="preserve"> </w:t>
      </w:r>
      <w:proofErr w:type="spellStart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промузле</w:t>
      </w:r>
      <w:proofErr w:type="spellEnd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, Новополоцке и Полоцке – выше, Могилеве (район пер. Крупской), Минске (район пр.</w:t>
      </w:r>
      <w:proofErr w:type="gramEnd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 xml:space="preserve"> </w:t>
      </w:r>
      <w:proofErr w:type="gramStart"/>
      <w:r w:rsidRPr="006C2FE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Независимости, 110), Гродно, Бресте и Витебске был таким же.</w:t>
      </w:r>
      <w:proofErr w:type="gramEnd"/>
    </w:p>
    <w:sectPr w:rsidR="007E7562" w:rsidSect="007E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24E54"/>
    <w:multiLevelType w:val="multilevel"/>
    <w:tmpl w:val="D5966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FE7"/>
    <w:rsid w:val="001449F4"/>
    <w:rsid w:val="002736FF"/>
    <w:rsid w:val="005B09A0"/>
    <w:rsid w:val="005C6D52"/>
    <w:rsid w:val="005D105A"/>
    <w:rsid w:val="006C2FE7"/>
    <w:rsid w:val="007E7562"/>
    <w:rsid w:val="007F2A54"/>
    <w:rsid w:val="00C26150"/>
    <w:rsid w:val="00D1431D"/>
    <w:rsid w:val="00EA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2FE7"/>
    <w:rPr>
      <w:b/>
      <w:bCs/>
    </w:rPr>
  </w:style>
  <w:style w:type="character" w:styleId="a4">
    <w:name w:val="Emphasis"/>
    <w:basedOn w:val="a0"/>
    <w:uiPriority w:val="20"/>
    <w:qFormat/>
    <w:rsid w:val="006C2FE7"/>
    <w:rPr>
      <w:i/>
      <w:iCs/>
    </w:rPr>
  </w:style>
  <w:style w:type="character" w:styleId="a5">
    <w:name w:val="Hyperlink"/>
    <w:basedOn w:val="a0"/>
    <w:uiPriority w:val="99"/>
    <w:semiHidden/>
    <w:unhideWhenUsed/>
    <w:rsid w:val="006C2F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d.org.by/articles/vozduh/sostoyanie-atmosfernogo-vozduha-v-1-kvartale-2021-go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d.org.by/monitoring/air.html" TargetMode="External"/><Relationship Id="rId5" Type="http://schemas.openxmlformats.org/officeDocument/2006/relationships/hyperlink" Target="https://rad.org.by/monitoring/ai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2161</Words>
  <Characters>12321</Characters>
  <Application>Microsoft Office Word</Application>
  <DocSecurity>0</DocSecurity>
  <Lines>102</Lines>
  <Paragraphs>28</Paragraphs>
  <ScaleCrop>false</ScaleCrop>
  <Company/>
  <LinksUpToDate>false</LinksUpToDate>
  <CharactersWithSpaces>14454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Ideolog_2</dc:creator>
  <cp:lastModifiedBy>Ideolog_2</cp:lastModifiedBy>
  <cp:revision>1</cp:revision>
  <dcterms:created xsi:type="dcterms:W3CDTF">2021-07-12T06:11:00Z</dcterms:created>
  <dcterms:modified xsi:type="dcterms:W3CDTF">2021-07-12T06:12:00Z</dcterms:modified>
</cp:coreProperties>
</file>