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D3" w:rsidRPr="00C522CE" w:rsidRDefault="00D876D3" w:rsidP="00D876D3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D876D3" w:rsidRPr="00C522CE" w:rsidRDefault="00D876D3" w:rsidP="00D876D3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D876D3" w:rsidRPr="00C522CE" w:rsidRDefault="00D876D3" w:rsidP="00D876D3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D876D3" w:rsidRPr="00C522CE" w:rsidRDefault="00D876D3" w:rsidP="00D876D3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D876D3" w:rsidRPr="00C522CE" w:rsidRDefault="00D876D3" w:rsidP="00D87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D876D3" w:rsidRPr="00C522CE" w:rsidRDefault="00D876D3" w:rsidP="00D876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D876D3" w:rsidRPr="00C522CE" w:rsidRDefault="00D876D3" w:rsidP="00D87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6D3" w:rsidRPr="00C522CE" w:rsidRDefault="00D876D3" w:rsidP="00D87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D876D3" w:rsidRPr="00C522CE" w:rsidRDefault="00D876D3" w:rsidP="00D87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>
        <w:rPr>
          <w:rFonts w:ascii="Times New Roman" w:hAnsi="Times New Roman" w:cs="Times New Roman"/>
          <w:sz w:val="30"/>
          <w:szCs w:val="30"/>
        </w:rPr>
        <w:t>17</w:t>
      </w:r>
    </w:p>
    <w:p w:rsidR="00D876D3" w:rsidRDefault="00D876D3" w:rsidP="00D87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D876D3" w:rsidRPr="00C522CE" w:rsidRDefault="00D876D3" w:rsidP="00D87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6D3" w:rsidRDefault="00D876D3" w:rsidP="00D876D3">
      <w:pPr>
        <w:spacing w:after="0" w:line="240" w:lineRule="auto"/>
        <w:ind w:right="42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отказе в регистрации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Кабриновича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> Н.М. кандидатом в депутаты Палаты представителей Национального собрания Республики Беларусь седьмого созыва</w:t>
      </w:r>
    </w:p>
    <w:p w:rsidR="00D876D3" w:rsidRDefault="00D876D3" w:rsidP="00D876D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6D3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Кабриновича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Николая Михайловича кандидатом в депутаты Палаты представителей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</w:t>
      </w:r>
      <w:r w:rsidRPr="00993161">
        <w:rPr>
          <w:rFonts w:ascii="Times New Roman" w:hAnsi="Times New Roman" w:cs="Times New Roman"/>
          <w:sz w:val="30"/>
          <w:szCs w:val="30"/>
        </w:rPr>
        <w:t>окружная избирательная комиссия Восточного избирательного округа № 107 (далее – окружная комиссия) отмечает следующее.</w:t>
      </w:r>
    </w:p>
    <w:p w:rsidR="00D876D3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Кабринович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Н.М. выдвигался кандидатом в депутаты Палаты представителей Национального собрания политической партией </w:t>
      </w:r>
      <w:r w:rsidRPr="00933289">
        <w:rPr>
          <w:rFonts w:ascii="Times New Roman" w:hAnsi="Times New Roman" w:cs="Times New Roman"/>
          <w:sz w:val="30"/>
          <w:szCs w:val="30"/>
        </w:rPr>
        <w:t xml:space="preserve">«Белорусская социал-демократическая </w:t>
      </w:r>
      <w:proofErr w:type="spellStart"/>
      <w:r w:rsidRPr="00933289">
        <w:rPr>
          <w:rFonts w:ascii="Times New Roman" w:hAnsi="Times New Roman" w:cs="Times New Roman"/>
          <w:sz w:val="30"/>
          <w:szCs w:val="30"/>
        </w:rPr>
        <w:t>Грамада</w:t>
      </w:r>
      <w:proofErr w:type="spellEnd"/>
      <w:r w:rsidRPr="0093328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876D3" w:rsidRPr="00993161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161">
        <w:rPr>
          <w:rFonts w:ascii="Times New Roman" w:hAnsi="Times New Roman" w:cs="Times New Roman"/>
          <w:sz w:val="30"/>
          <w:szCs w:val="30"/>
        </w:rPr>
        <w:t xml:space="preserve">Согласно части третьей статьи 66 Избирательного кодекса для регистрации кандидата в депутаты Палаты представителей в окружную избирательную комиссию представляются пакет документов, содержащий декларацию о доходах и имуществе лица, выдвинутого кандидатом в депутаты Палаты представителей, по форме, утвержденной Советом Министров Республики Беларусь. </w:t>
      </w:r>
    </w:p>
    <w:p w:rsidR="00D876D3" w:rsidRPr="00993161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проверке достоверности сведений о доходах и имуществе, содержащихся в декларации, представленной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Кабриновичем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Н.М., окружная избирательная комиссия установила, что в пункте 1 раздела 1 «Сведения о доходах» и пункте 5</w:t>
      </w:r>
      <w:r w:rsidRPr="009931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раздела 2 «Сведения об имуществе» не отражена информация о доходах, полученных от ТС «Олимпийский дом» и управления социальной защиты администрации Первомайского района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инска, в сумме 11 580,25 рублей,</w:t>
      </w:r>
      <w:r w:rsidRPr="006D56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что подтверждается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сообщением инспекции Министерства по налогам и сборам Республики Беларусь по Первомайскому району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 Минска от 09.10.2019 № 5-1-к/08326.</w:t>
      </w:r>
    </w:p>
    <w:p w:rsidR="00D876D3" w:rsidRPr="00993161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993161">
        <w:rPr>
          <w:rFonts w:ascii="Times New Roman" w:hAnsi="Times New Roman" w:cs="Times New Roman"/>
          <w:sz w:val="30"/>
          <w:szCs w:val="30"/>
        </w:rPr>
        <w:t>абзац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931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первого</w:t>
      </w:r>
      <w:r w:rsidRPr="00993161">
        <w:rPr>
          <w:rFonts w:ascii="Times New Roman" w:hAnsi="Times New Roman" w:cs="Times New Roman"/>
          <w:sz w:val="30"/>
          <w:szCs w:val="30"/>
        </w:rPr>
        <w:t xml:space="preserve"> части второй пункта 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93161">
        <w:rPr>
          <w:rFonts w:ascii="Times New Roman" w:hAnsi="Times New Roman" w:cs="Times New Roman"/>
          <w:sz w:val="30"/>
          <w:szCs w:val="30"/>
        </w:rPr>
        <w:t xml:space="preserve"> Постановления Центральной комиссии Республики Беларусь по выборам и проведению республиканских референдумов от 28 </w:t>
      </w:r>
      <w:r>
        <w:rPr>
          <w:rFonts w:ascii="Times New Roman" w:hAnsi="Times New Roman" w:cs="Times New Roman"/>
          <w:sz w:val="30"/>
          <w:szCs w:val="30"/>
        </w:rPr>
        <w:t>августа</w:t>
      </w:r>
      <w:r w:rsidRPr="00993161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993161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43</w:t>
      </w:r>
      <w:r w:rsidRPr="00993161">
        <w:rPr>
          <w:rFonts w:ascii="Times New Roman" w:hAnsi="Times New Roman" w:cs="Times New Roman"/>
          <w:sz w:val="30"/>
          <w:szCs w:val="30"/>
        </w:rPr>
        <w:t xml:space="preserve"> под существенным характером не соответствующих действительности сведений следует понимать </w:t>
      </w:r>
      <w:r w:rsidRPr="00E77775">
        <w:rPr>
          <w:rFonts w:ascii="Times New Roman" w:hAnsi="Times New Roman" w:cs="Times New Roman"/>
          <w:sz w:val="30"/>
          <w:szCs w:val="30"/>
        </w:rPr>
        <w:t>декларирование общей суммы годового дохода в меньшем размере,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7775">
        <w:rPr>
          <w:rFonts w:ascii="Times New Roman" w:hAnsi="Times New Roman" w:cs="Times New Roman"/>
          <w:sz w:val="30"/>
          <w:szCs w:val="30"/>
        </w:rPr>
        <w:t>если несоответствие составляет более 20 процентов общей суммы</w:t>
      </w:r>
      <w:r>
        <w:rPr>
          <w:rFonts w:ascii="Times New Roman" w:hAnsi="Times New Roman" w:cs="Times New Roman"/>
          <w:sz w:val="30"/>
          <w:szCs w:val="30"/>
        </w:rPr>
        <w:t xml:space="preserve"> годового дохода</w:t>
      </w:r>
      <w:r w:rsidRPr="0099316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D876D3" w:rsidRPr="00993161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161">
        <w:rPr>
          <w:rFonts w:ascii="Times New Roman" w:hAnsi="Times New Roman" w:cs="Times New Roman"/>
          <w:sz w:val="30"/>
          <w:szCs w:val="30"/>
        </w:rPr>
        <w:t>В соответствии с частью второй статьи 68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993161">
        <w:rPr>
          <w:rFonts w:ascii="Times New Roman" w:hAnsi="Times New Roman" w:cs="Times New Roman"/>
          <w:sz w:val="30"/>
          <w:szCs w:val="30"/>
        </w:rPr>
        <w:t xml:space="preserve">1 Избирательного кодекса окружная избирательная комиссия вправе отказать </w:t>
      </w:r>
      <w:proofErr w:type="gramStart"/>
      <w:r w:rsidRPr="00993161">
        <w:rPr>
          <w:rFonts w:ascii="Times New Roman" w:hAnsi="Times New Roman" w:cs="Times New Roman"/>
          <w:sz w:val="30"/>
          <w:szCs w:val="30"/>
        </w:rPr>
        <w:t>в регистрации кандидата в депутаты в случае представления в декларации о доходах</w:t>
      </w:r>
      <w:proofErr w:type="gramEnd"/>
      <w:r w:rsidRPr="00993161">
        <w:rPr>
          <w:rFonts w:ascii="Times New Roman" w:hAnsi="Times New Roman" w:cs="Times New Roman"/>
          <w:sz w:val="30"/>
          <w:szCs w:val="30"/>
        </w:rPr>
        <w:t xml:space="preserve"> и имуществе лиц, выдвинутых кандидатами в депутаты, не соответствующих действительности сведений, имеющих существенный характер. Разъяснение о том, какие не соответствующие действительности сведения о доходах и имуществе имеют существенный характер, дает Центральная комиссия. </w:t>
      </w:r>
    </w:p>
    <w:p w:rsidR="00D876D3" w:rsidRPr="00993161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161">
        <w:rPr>
          <w:rFonts w:ascii="Times New Roman" w:hAnsi="Times New Roman" w:cs="Times New Roman"/>
          <w:sz w:val="30"/>
          <w:szCs w:val="30"/>
        </w:rPr>
        <w:t>На основании изложенного и руководствуясь статьей 42 и частью первой статьи 68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993161">
        <w:rPr>
          <w:rFonts w:ascii="Times New Roman" w:hAnsi="Times New Roman" w:cs="Times New Roman"/>
          <w:sz w:val="30"/>
          <w:szCs w:val="30"/>
        </w:rPr>
        <w:t>1 Избирательного кодекса Республики Беларусь Республики Беларусь, окружная избирательная комиссия РЕШИЛА:</w:t>
      </w:r>
    </w:p>
    <w:p w:rsidR="00D876D3" w:rsidRPr="00993161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161">
        <w:rPr>
          <w:rFonts w:ascii="Times New Roman" w:hAnsi="Times New Roman" w:cs="Times New Roman"/>
          <w:sz w:val="30"/>
          <w:szCs w:val="30"/>
        </w:rPr>
        <w:t xml:space="preserve">1. Отказать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Кабриновичу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Николаю Михайловичу</w:t>
      </w:r>
      <w:r w:rsidRPr="00993161">
        <w:rPr>
          <w:rFonts w:ascii="Times New Roman" w:hAnsi="Times New Roman" w:cs="Times New Roman"/>
          <w:sz w:val="30"/>
          <w:szCs w:val="30"/>
        </w:rPr>
        <w:t xml:space="preserve"> в регистрации кандидатом в депутаты Палаты представителей по Восточному избирательному округу №107.</w:t>
      </w:r>
    </w:p>
    <w:p w:rsidR="00D876D3" w:rsidRDefault="00D876D3" w:rsidP="00D8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161">
        <w:rPr>
          <w:rFonts w:ascii="Times New Roman" w:hAnsi="Times New Roman" w:cs="Times New Roman"/>
          <w:sz w:val="30"/>
          <w:szCs w:val="30"/>
        </w:rPr>
        <w:t xml:space="preserve">2. Решение может быть обжаловано в трехдневный срок со дня его принятия в Минскую городскую избирательную комиссию по выборам </w:t>
      </w:r>
      <w:proofErr w:type="gramStart"/>
      <w:r w:rsidRPr="00993161">
        <w:rPr>
          <w:rFonts w:ascii="Times New Roman" w:hAnsi="Times New Roman" w:cs="Times New Roman"/>
          <w:sz w:val="30"/>
          <w:szCs w:val="30"/>
        </w:rPr>
        <w:t>депутатов Палаты представителей Национального собрания Республики</w:t>
      </w:r>
      <w:proofErr w:type="gramEnd"/>
      <w:r w:rsidRPr="00993161">
        <w:rPr>
          <w:rFonts w:ascii="Times New Roman" w:hAnsi="Times New Roman" w:cs="Times New Roman"/>
          <w:sz w:val="30"/>
          <w:szCs w:val="30"/>
        </w:rPr>
        <w:t xml:space="preserve"> Беларусь шестого созыва.</w:t>
      </w:r>
    </w:p>
    <w:p w:rsidR="00D876D3" w:rsidRDefault="00D876D3" w:rsidP="00D87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6D3" w:rsidRPr="00C522CE" w:rsidRDefault="00D876D3" w:rsidP="00D87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D876D3" w:rsidRPr="00C522CE" w:rsidRDefault="00D876D3" w:rsidP="00D876D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6D3" w:rsidRDefault="00D876D3" w:rsidP="00D87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p w:rsidR="00D876D3" w:rsidRDefault="00D876D3" w:rsidP="00D876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66D38" w:rsidRDefault="00966D38"/>
    <w:sectPr w:rsidR="00966D38" w:rsidSect="009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76D3"/>
    <w:rsid w:val="00966D38"/>
    <w:rsid w:val="00A33639"/>
    <w:rsid w:val="00C15114"/>
    <w:rsid w:val="00D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3"/>
  </w:style>
  <w:style w:type="paragraph" w:styleId="2">
    <w:name w:val="heading 2"/>
    <w:basedOn w:val="a"/>
    <w:next w:val="a"/>
    <w:link w:val="20"/>
    <w:qFormat/>
    <w:rsid w:val="00D876D3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6D3"/>
    <w:rPr>
      <w:rFonts w:ascii="Times New Roman" w:eastAsia="Calibri" w:hAnsi="Times New Roman" w:cs="Times New Roman"/>
      <w:b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>XxX Studio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2019-10-24T08:45:00Z</dcterms:created>
  <dcterms:modified xsi:type="dcterms:W3CDTF">2019-10-24T08:45:00Z</dcterms:modified>
</cp:coreProperties>
</file>